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Pr>
      <w:tblGrid>
        <w:gridCol w:w="10656"/>
      </w:tblGrid>
      <w:tr>
        <w:tc>
          <w:tcPr>
            <w:tcW w:type="dxa" w:w="10656"/>
            <w:shd w:fill="0B5CAD"/>
            <w:tcBorders>
              <w:top w:val="single" w:sz="8" w:space="0" w:color="0B5CAD"/>
              <w:left w:val="single" w:sz="8" w:space="0" w:color="0B5CAD"/>
              <w:bottom w:val="single" w:sz="8" w:space="0" w:color="0B5CAD"/>
              <w:right w:val="single" w:sz="8" w:space="0" w:color="0B5CAD"/>
              <w:insideH w:val="single" w:sz="8" w:space="0" w:color="0B5CAD"/>
              <w:insideV w:val="single" w:sz="8" w:space="0" w:color="0B5CAD"/>
            </w:tcBorders>
          </w:tcPr>
          <w:p>
            <w:pPr>
              <w:jc w:val="center"/>
            </w:pPr>
            <w:r>
              <w:rPr>
                <w:b/>
                <w:color w:val="FFFFFF"/>
                <w:sz w:val="28"/>
              </w:rPr>
              <w:t>MODÈLE WORD COLORÉ</w:t>
            </w:r>
          </w:p>
          <w:p>
            <w:pPr>
              <w:jc w:val="center"/>
            </w:pPr>
            <w:r>
              <w:rPr>
                <w:b/>
                <w:color w:val="FFFFFF"/>
                <w:sz w:val="52"/>
              </w:rPr>
              <w:t>Projet d'animation sportive</w:t>
              <w:br/>
              <w:t>en centre de loisirs</w:t>
            </w:r>
          </w:p>
          <w:p>
            <w:pPr>
              <w:jc w:val="center"/>
            </w:pPr>
            <w:r>
              <w:rPr>
                <w:color w:val="E6F2FF"/>
                <w:sz w:val="22"/>
              </w:rPr>
              <w:t>ALSH • BAFA • Centre de loisirs • Olympiades • Activités sportives</w:t>
            </w:r>
          </w:p>
        </w:tc>
      </w:tr>
    </w:tbl>
    <w:p/>
    <w:tbl>
      <w:tblPr>
        <w:tblStyle w:val="TableGrid"/>
        <w:tblW w:type="auto" w:w="0"/>
        <w:tblLook w:firstColumn="1" w:firstRow="1" w:lastColumn="0" w:lastRow="0" w:noHBand="0" w:noVBand="1" w:val="04A0"/>
      </w:tblPr>
      <w:tblGrid>
        <w:gridCol w:w="2664"/>
        <w:gridCol w:w="2664"/>
        <w:gridCol w:w="2664"/>
        <w:gridCol w:w="2664"/>
      </w:tblGrid>
      <w:tr>
        <w:tc>
          <w:tcPr>
            <w:tcW w:type="dxa" w:w="2664"/>
            <w:shd w:fill="DFF0FF"/>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vAlign w:val="center"/>
          </w:tcPr>
          <w:p>
            <w:r/>
            <w:r>
              <w:rPr>
                <w:b/>
                <w:color w:val="0B5CAD"/>
                <w:sz w:val="18"/>
              </w:rPr>
              <w:t>Structure</w:t>
            </w:r>
          </w:p>
        </w:tc>
        <w:tc>
          <w:tcPr>
            <w:tcW w:type="dxa" w:w="2664"/>
            <w:shd w:fill="F5FAFF"/>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vAlign w:val="center"/>
          </w:tcPr>
          <w:p>
            <w:r/>
            <w:r>
              <w:rPr>
                <w:b w:val="0"/>
                <w:color w:val="374151"/>
                <w:sz w:val="18"/>
              </w:rPr>
              <w:t>Centre de loisirs :</w:t>
            </w:r>
          </w:p>
        </w:tc>
        <w:tc>
          <w:tcPr>
            <w:tcW w:type="dxa" w:w="2664"/>
            <w:shd w:fill="DFF0FF"/>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vAlign w:val="center"/>
          </w:tcPr>
          <w:p>
            <w:r/>
            <w:r>
              <w:rPr>
                <w:b/>
                <w:color w:val="F97316"/>
                <w:sz w:val="18"/>
              </w:rPr>
              <w:t>À compléter</w:t>
            </w:r>
          </w:p>
        </w:tc>
        <w:tc>
          <w:tcPr>
            <w:tcW w:type="dxa" w:w="2664"/>
            <w:shd w:fill="F5FAFF"/>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vAlign w:val="center"/>
          </w:tcPr>
          <w:p>
            <w:r/>
            <w:r>
              <w:rPr>
                <w:b w:val="0"/>
                <w:color w:val="374151"/>
                <w:sz w:val="18"/>
              </w:rPr>
            </w:r>
          </w:p>
        </w:tc>
      </w:tr>
      <w:tr>
        <w:tc>
          <w:tcPr>
            <w:tcW w:type="dxa" w:w="2664"/>
            <w:shd w:fill="DFF0FF"/>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vAlign w:val="center"/>
          </w:tcPr>
          <w:p>
            <w:r/>
            <w:r>
              <w:rPr>
                <w:b/>
                <w:color w:val="0B5CAD"/>
                <w:sz w:val="18"/>
              </w:rPr>
              <w:t>Période</w:t>
            </w:r>
          </w:p>
        </w:tc>
        <w:tc>
          <w:tcPr>
            <w:tcW w:type="dxa" w:w="2664"/>
            <w:shd w:fill="F5FAFF"/>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vAlign w:val="center"/>
          </w:tcPr>
          <w:p>
            <w:r/>
            <w:r>
              <w:rPr>
                <w:b w:val="0"/>
                <w:color w:val="374151"/>
                <w:sz w:val="18"/>
              </w:rPr>
              <w:t>Dates :</w:t>
            </w:r>
          </w:p>
        </w:tc>
        <w:tc>
          <w:tcPr>
            <w:tcW w:type="dxa" w:w="2664"/>
            <w:shd w:fill="DFF0FF"/>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vAlign w:val="center"/>
          </w:tcPr>
          <w:p>
            <w:r/>
            <w:r>
              <w:rPr>
                <w:b/>
                <w:color w:val="F97316"/>
                <w:sz w:val="18"/>
              </w:rPr>
              <w:t>À compléter</w:t>
            </w:r>
          </w:p>
        </w:tc>
        <w:tc>
          <w:tcPr>
            <w:tcW w:type="dxa" w:w="2664"/>
            <w:shd w:fill="F5FAFF"/>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vAlign w:val="center"/>
          </w:tcPr>
          <w:p>
            <w:r/>
            <w:r>
              <w:rPr>
                <w:b w:val="0"/>
                <w:color w:val="374151"/>
                <w:sz w:val="18"/>
              </w:rPr>
            </w:r>
          </w:p>
        </w:tc>
      </w:tr>
      <w:tr>
        <w:tc>
          <w:tcPr>
            <w:tcW w:type="dxa" w:w="2664"/>
            <w:shd w:fill="DFF0FF"/>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vAlign w:val="center"/>
          </w:tcPr>
          <w:p>
            <w:r/>
            <w:r>
              <w:rPr>
                <w:b/>
                <w:color w:val="0B5CAD"/>
                <w:sz w:val="18"/>
              </w:rPr>
              <w:t>Public</w:t>
            </w:r>
          </w:p>
        </w:tc>
        <w:tc>
          <w:tcPr>
            <w:tcW w:type="dxa" w:w="2664"/>
            <w:shd w:fill="F5FAFF"/>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vAlign w:val="center"/>
          </w:tcPr>
          <w:p>
            <w:r/>
            <w:r>
              <w:rPr>
                <w:b w:val="0"/>
                <w:color w:val="374151"/>
                <w:sz w:val="18"/>
              </w:rPr>
              <w:t>Âge / effectif :</w:t>
            </w:r>
          </w:p>
        </w:tc>
        <w:tc>
          <w:tcPr>
            <w:tcW w:type="dxa" w:w="2664"/>
            <w:shd w:fill="DFF0FF"/>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vAlign w:val="center"/>
          </w:tcPr>
          <w:p>
            <w:r/>
            <w:r>
              <w:rPr>
                <w:b/>
                <w:color w:val="F97316"/>
                <w:sz w:val="18"/>
              </w:rPr>
              <w:t>À compléter</w:t>
            </w:r>
          </w:p>
        </w:tc>
        <w:tc>
          <w:tcPr>
            <w:tcW w:type="dxa" w:w="2664"/>
            <w:shd w:fill="F5FAFF"/>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vAlign w:val="center"/>
          </w:tcPr>
          <w:p>
            <w:r/>
            <w:r>
              <w:rPr>
                <w:b w:val="0"/>
                <w:color w:val="374151"/>
                <w:sz w:val="18"/>
              </w:rPr>
            </w:r>
          </w:p>
        </w:tc>
      </w:tr>
      <w:tr>
        <w:tc>
          <w:tcPr>
            <w:tcW w:type="dxa" w:w="2664"/>
            <w:shd w:fill="DFF0FF"/>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vAlign w:val="center"/>
          </w:tcPr>
          <w:p>
            <w:r/>
            <w:r>
              <w:rPr>
                <w:b/>
                <w:color w:val="0B5CAD"/>
                <w:sz w:val="18"/>
              </w:rPr>
              <w:t>Responsable</w:t>
            </w:r>
          </w:p>
        </w:tc>
        <w:tc>
          <w:tcPr>
            <w:tcW w:type="dxa" w:w="2664"/>
            <w:shd w:fill="F5FAFF"/>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vAlign w:val="center"/>
          </w:tcPr>
          <w:p>
            <w:r/>
            <w:r>
              <w:rPr>
                <w:b w:val="0"/>
                <w:color w:val="374151"/>
                <w:sz w:val="18"/>
              </w:rPr>
              <w:t>Animateur référent :</w:t>
            </w:r>
          </w:p>
        </w:tc>
        <w:tc>
          <w:tcPr>
            <w:tcW w:type="dxa" w:w="2664"/>
            <w:shd w:fill="DFF0FF"/>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vAlign w:val="center"/>
          </w:tcPr>
          <w:p>
            <w:r/>
            <w:r>
              <w:rPr>
                <w:b/>
                <w:color w:val="F97316"/>
                <w:sz w:val="18"/>
              </w:rPr>
              <w:t>À compléter</w:t>
            </w:r>
          </w:p>
        </w:tc>
        <w:tc>
          <w:tcPr>
            <w:tcW w:type="dxa" w:w="2664"/>
            <w:shd w:fill="F5FAFF"/>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vAlign w:val="center"/>
          </w:tcPr>
          <w:p>
            <w:r/>
            <w:r>
              <w:rPr>
                <w:b w:val="0"/>
                <w:color w:val="374151"/>
                <w:sz w:val="18"/>
              </w:rPr>
            </w:r>
          </w:p>
        </w:tc>
      </w:tr>
    </w:tbl>
    <w:p/>
    <w:tbl>
      <w:tblPr>
        <w:tblW w:type="auto" w:w="0"/>
        <w:jc w:val="center"/>
        <w:tblLayout w:type="autofit"/>
        <w:tblLook w:firstColumn="1" w:firstRow="1" w:lastColumn="0" w:lastRow="0" w:noHBand="0" w:noVBand="1" w:val="04A0"/>
      </w:tblPr>
      <w:tblGrid>
        <w:gridCol w:w="10656"/>
      </w:tblGrid>
      <w:tr>
        <w:tc>
          <w:tcPr>
            <w:tcW w:type="dxa" w:w="10656"/>
            <w:shd w:fill="FFF7ED"/>
            <w:tcBorders>
              <w:top w:val="single" w:sz="8" w:space="0" w:color="B7CDE8"/>
              <w:left w:val="single" w:sz="8" w:space="0" w:color="B7CDE8"/>
              <w:bottom w:val="single" w:sz="8" w:space="0" w:color="B7CDE8"/>
              <w:right w:val="single" w:sz="8" w:space="0" w:color="B7CDE8"/>
              <w:insideH w:val="single" w:sz="8" w:space="0" w:color="B7CDE8"/>
              <w:insideV w:val="single" w:sz="8" w:space="0" w:color="B7CDE8"/>
            </w:tcBorders>
          </w:tcPr>
          <w:p>
            <w:r>
              <w:rPr>
                <w:b/>
                <w:color w:val="EA580C"/>
                <w:sz w:val="24"/>
              </w:rPr>
              <w:t>Intention du projet</w:t>
            </w:r>
          </w:p>
          <w:p>
            <w:pPr>
              <w:spacing w:after="40"/>
            </w:pPr>
            <w:r>
              <w:rPr>
                <w:sz w:val="18"/>
              </w:rPr>
              <w:t>Ce modèle sert à présenter clairement une animation sportive organisée en centre de loisirs. Il peut être utilisé pour préparer une activité BAFA, une semaine d'olympiades, un tournoi multisports ou un projet sportif plus large.</w:t>
            </w:r>
          </w:p>
          <w:p>
            <w:pPr>
              <w:spacing w:after="40"/>
            </w:pPr>
            <w:r>
              <w:rPr>
                <w:sz w:val="18"/>
              </w:rPr>
              <w:t>L'idée est de relier les jeux proposés aux besoins réels des enfants : bouger, coopérer, prendre confiance, apprendre à respecter des règles et vivre un bon moment ensemble.</w:t>
            </w:r>
          </w:p>
        </w:tc>
      </w:tr>
    </w:tbl>
    <w:p/>
    <w:p>
      <w:pPr>
        <w:pStyle w:val="Heading1"/>
      </w:pPr>
      <w:r>
        <w:rPr>
          <w:color w:val="0B5CAD"/>
        </w:rPr>
        <w:t>1. Présentation générale du projet</w:t>
      </w:r>
    </w:p>
    <w:tbl>
      <w:tblPr>
        <w:tblStyle w:val="TableGrid"/>
        <w:tblW w:type="auto" w:w="0"/>
        <w:jc w:val="center"/>
        <w:tblLook w:firstColumn="1" w:firstRow="1" w:lastColumn="0" w:lastRow="0" w:noHBand="0" w:noVBand="1" w:val="04A0"/>
      </w:tblPr>
      <w:tblGrid>
        <w:gridCol w:w="5328"/>
        <w:gridCol w:w="5328"/>
      </w:tblGrid>
      <w:tr>
        <w:tc>
          <w:tcPr>
            <w:tcW w:type="dxa" w:w="5328"/>
            <w:shd w:fill="0B5CAD"/>
            <w:vAlign w:val="cente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tcPr>
          <w:p>
            <w:r/>
            <w:r>
              <w:rPr>
                <w:b/>
                <w:color w:val="FFFFFF"/>
                <w:sz w:val="18"/>
              </w:rPr>
              <w:t>Rubrique</w:t>
            </w:r>
          </w:p>
        </w:tc>
        <w:tc>
          <w:tcPr>
            <w:tcW w:type="dxa" w:w="5328"/>
            <w:shd w:fill="0B5CAD"/>
            <w:vAlign w:val="cente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tcPr>
          <w:p>
            <w:r/>
            <w:r>
              <w:rPr>
                <w:b/>
                <w:color w:val="FFFFFF"/>
                <w:sz w:val="18"/>
              </w:rPr>
              <w:t>Contenu à compléter</w:t>
            </w:r>
          </w:p>
        </w:tc>
      </w:tr>
      <w:tr>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Nom du projet</w:t>
            </w:r>
          </w:p>
        </w:tc>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Exemple : Les Olympiades du centre / Semaine sportive / Défis multisports</w:t>
            </w:r>
          </w:p>
        </w:tc>
      </w:tr>
      <w:tr>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Lieu</w:t>
            </w:r>
          </w:p>
        </w:tc>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Cour, gymnase, terrain municipal, salle polyvalente, parc...</w:t>
            </w:r>
          </w:p>
        </w:tc>
      </w:tr>
      <w:tr>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Durée</w:t>
            </w:r>
          </w:p>
        </w:tc>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Une séance, une journée, une semaine ou un cycle complet</w:t>
            </w:r>
          </w:p>
        </w:tc>
      </w:tr>
      <w:tr>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Public concerné</w:t>
            </w:r>
          </w:p>
        </w:tc>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Tranche d’âge, nombre d’enfants, particularités du groupe</w:t>
            </w:r>
          </w:p>
        </w:tc>
      </w:tr>
      <w:tr>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Contexte</w:t>
            </w:r>
          </w:p>
        </w:tc>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Vacances scolaires, mercredi, séjour, thème annuel, événement local</w:t>
            </w:r>
          </w:p>
        </w:tc>
      </w:tr>
    </w:tbl>
    <w:p/>
    <w:p>
      <w:pPr>
        <w:pStyle w:val="Heading1"/>
      </w:pPr>
      <w:r>
        <w:rPr>
          <w:color w:val="0B5CAD"/>
        </w:rPr>
        <w:t>2. Constat de départ</w:t>
      </w:r>
    </w:p>
    <w:p>
      <w:pPr>
        <w:spacing w:after="80"/>
      </w:pPr>
      <w:r>
        <w:t>Décrire ici la réalité observée dans le centre : énergie du groupe, besoin de mouvement, envie de défis, difficultés à coopérer, manque de confiance chez certains enfants, ou volonté de créer un temps fort pendant les vacances.</w:t>
      </w:r>
    </w:p>
    <w:tbl>
      <w:tblPr>
        <w:tblW w:type="auto" w:w="0"/>
        <w:jc w:val="center"/>
        <w:tblLayout w:type="autofit"/>
        <w:tblLook w:firstColumn="1" w:firstRow="1" w:lastColumn="0" w:lastRow="0" w:noHBand="0" w:noVBand="1" w:val="04A0"/>
      </w:tblPr>
      <w:tblGrid>
        <w:gridCol w:w="10656"/>
      </w:tblGrid>
      <w:tr>
        <w:tc>
          <w:tcPr>
            <w:tcW w:type="dxa" w:w="10656"/>
            <w:shd w:fill="EAF4FF"/>
            <w:tcBorders>
              <w:top w:val="single" w:sz="8" w:space="0" w:color="B7CDE8"/>
              <w:left w:val="single" w:sz="8" w:space="0" w:color="B7CDE8"/>
              <w:bottom w:val="single" w:sz="8" w:space="0" w:color="B7CDE8"/>
              <w:right w:val="single" w:sz="8" w:space="0" w:color="B7CDE8"/>
              <w:insideH w:val="single" w:sz="8" w:space="0" w:color="B7CDE8"/>
              <w:insideV w:val="single" w:sz="8" w:space="0" w:color="B7CDE8"/>
            </w:tcBorders>
          </w:tcPr>
          <w:p>
            <w:r>
              <w:rPr>
                <w:b/>
                <w:color w:val="0B5CAD"/>
                <w:sz w:val="24"/>
              </w:rPr>
              <w:t>Exemple rédigé</w:t>
            </w:r>
          </w:p>
          <w:p>
            <w:pPr>
              <w:spacing w:after="40"/>
            </w:pPr>
            <w:r>
              <w:rPr>
                <w:sz w:val="18"/>
              </w:rPr>
              <w:t>Le groupe accueille des enfants très dynamiques, avec des profils variés. Certains participent spontanément aux jeux collectifs, tandis que d'autres restent plus en retrait. Le projet sportif vise à proposer des activités accessibles à tous, où chacun peut trouver sa place sans être jugé uniquement sur sa performance.</w:t>
            </w:r>
          </w:p>
        </w:tc>
      </w:tr>
    </w:tbl>
    <w:p/>
    <w:p>
      <w:pPr>
        <w:pStyle w:val="Heading1"/>
      </w:pPr>
      <w:r>
        <w:rPr>
          <w:color w:val="0B5CAD"/>
        </w:rPr>
        <w:t>3. Objectifs pédagogiques</w:t>
      </w:r>
    </w:p>
    <w:tbl>
      <w:tblPr>
        <w:tblStyle w:val="TableGrid"/>
        <w:tblW w:type="auto" w:w="0"/>
        <w:jc w:val="center"/>
        <w:tblLook w:firstColumn="1" w:firstRow="1" w:lastColumn="0" w:lastRow="0" w:noHBand="0" w:noVBand="1" w:val="04A0"/>
      </w:tblPr>
      <w:tblGrid>
        <w:gridCol w:w="3552"/>
        <w:gridCol w:w="3552"/>
        <w:gridCol w:w="3552"/>
      </w:tblGrid>
      <w:tr>
        <w:tc>
          <w:tcPr>
            <w:tcW w:type="dxa" w:w="3552"/>
            <w:shd w:fill="16A34A"/>
            <w:vAlign w:val="cente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tcPr>
          <w:p>
            <w:r/>
            <w:r>
              <w:rPr>
                <w:b/>
                <w:color w:val="FFFFFF"/>
                <w:sz w:val="18"/>
              </w:rPr>
              <w:t>Objectif</w:t>
            </w:r>
          </w:p>
        </w:tc>
        <w:tc>
          <w:tcPr>
            <w:tcW w:type="dxa" w:w="3552"/>
            <w:shd w:fill="16A34A"/>
            <w:vAlign w:val="cente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tcPr>
          <w:p>
            <w:r/>
            <w:r>
              <w:rPr>
                <w:b/>
                <w:color w:val="FFFFFF"/>
                <w:sz w:val="18"/>
              </w:rPr>
              <w:t>Ce que l’on cherche à observer</w:t>
            </w:r>
          </w:p>
        </w:tc>
        <w:tc>
          <w:tcPr>
            <w:tcW w:type="dxa" w:w="3552"/>
            <w:shd w:fill="16A34A"/>
            <w:vAlign w:val="cente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tcPr>
          <w:p>
            <w:r/>
            <w:r>
              <w:rPr>
                <w:b/>
                <w:color w:val="FFFFFF"/>
                <w:sz w:val="18"/>
              </w:rPr>
              <w:t>Exemples d’actions</w:t>
            </w:r>
          </w:p>
        </w:tc>
      </w:tr>
      <w:tr>
        <w:tc>
          <w:tcPr>
            <w:tcW w:type="dxa" w:w="3552"/>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Coopérer</w:t>
            </w:r>
          </w:p>
        </w:tc>
        <w:tc>
          <w:tcPr>
            <w:tcW w:type="dxa" w:w="3552"/>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Les enfants s’entraident et s’écoutent</w:t>
            </w:r>
          </w:p>
        </w:tc>
        <w:tc>
          <w:tcPr>
            <w:tcW w:type="dxa" w:w="3552"/>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Jeux en équipes, défis collectifs, relais coopératifs</w:t>
            </w:r>
          </w:p>
        </w:tc>
      </w:tr>
      <w:tr>
        <w:tc>
          <w:tcPr>
            <w:tcW w:type="dxa" w:w="3552"/>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Prendre confiance</w:t>
            </w:r>
          </w:p>
        </w:tc>
        <w:tc>
          <w:tcPr>
            <w:tcW w:type="dxa" w:w="3552"/>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Les enfants osent participer progressivement</w:t>
            </w:r>
          </w:p>
        </w:tc>
        <w:tc>
          <w:tcPr>
            <w:tcW w:type="dxa" w:w="3552"/>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Parcours adaptés, encouragements, rôles valorisants</w:t>
            </w:r>
          </w:p>
        </w:tc>
      </w:tr>
      <w:tr>
        <w:tc>
          <w:tcPr>
            <w:tcW w:type="dxa" w:w="3552"/>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Respecter les règles</w:t>
            </w:r>
          </w:p>
        </w:tc>
        <w:tc>
          <w:tcPr>
            <w:tcW w:type="dxa" w:w="3552"/>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Les consignes sont comprises et appliquées</w:t>
            </w:r>
          </w:p>
        </w:tc>
        <w:tc>
          <w:tcPr>
            <w:tcW w:type="dxa" w:w="3552"/>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Arbitrage simple, règles affichées, rappel collectif</w:t>
            </w:r>
          </w:p>
        </w:tc>
      </w:tr>
      <w:tr>
        <w:tc>
          <w:tcPr>
            <w:tcW w:type="dxa" w:w="3552"/>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Bouger avec plaisir</w:t>
            </w:r>
          </w:p>
        </w:tc>
        <w:tc>
          <w:tcPr>
            <w:tcW w:type="dxa" w:w="3552"/>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Les enfants participent sans pression</w:t>
            </w:r>
          </w:p>
        </w:tc>
        <w:tc>
          <w:tcPr>
            <w:tcW w:type="dxa" w:w="3552"/>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Activités variées, rotation des ateliers, pauses régulières</w:t>
            </w:r>
          </w:p>
        </w:tc>
      </w:tr>
      <w:tr>
        <w:tc>
          <w:tcPr>
            <w:tcW w:type="dxa" w:w="3552"/>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Accepter la différence</w:t>
            </w:r>
          </w:p>
        </w:tc>
        <w:tc>
          <w:tcPr>
            <w:tcW w:type="dxa" w:w="3552"/>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Chaque enfant est valorisé selon ses capacités</w:t>
            </w:r>
          </w:p>
        </w:tc>
        <w:tc>
          <w:tcPr>
            <w:tcW w:type="dxa" w:w="3552"/>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Équipes équilibrées, rôles différents, entraide</w:t>
            </w:r>
          </w:p>
        </w:tc>
      </w:tr>
    </w:tbl>
    <w:p/>
    <w:p>
      <w:pPr>
        <w:pStyle w:val="Heading1"/>
      </w:pPr>
      <w:r>
        <w:rPr>
          <w:color w:val="0B5CAD"/>
        </w:rPr>
        <w:t>4. Déroulement prévisionnel</w:t>
      </w:r>
    </w:p>
    <w:tbl>
      <w:tblPr>
        <w:tblStyle w:val="TableGrid"/>
        <w:tblW w:type="auto" w:w="0"/>
        <w:jc w:val="center"/>
        <w:tblLook w:firstColumn="1" w:firstRow="1" w:lastColumn="0" w:lastRow="0" w:noHBand="0" w:noVBand="1" w:val="04A0"/>
      </w:tblPr>
      <w:tblGrid>
        <w:gridCol w:w="2664"/>
        <w:gridCol w:w="2664"/>
        <w:gridCol w:w="2664"/>
        <w:gridCol w:w="2664"/>
      </w:tblGrid>
      <w:tr>
        <w:tc>
          <w:tcPr>
            <w:tcW w:type="dxa" w:w="2664"/>
            <w:shd w:fill="7C3AED"/>
            <w:vAlign w:val="cente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tcPr>
          <w:p>
            <w:r/>
            <w:r>
              <w:rPr>
                <w:b/>
                <w:color w:val="FFFFFF"/>
                <w:sz w:val="18"/>
              </w:rPr>
              <w:t>Temps</w:t>
            </w:r>
          </w:p>
        </w:tc>
        <w:tc>
          <w:tcPr>
            <w:tcW w:type="dxa" w:w="2664"/>
            <w:shd w:fill="7C3AED"/>
            <w:vAlign w:val="cente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tcPr>
          <w:p>
            <w:r/>
            <w:r>
              <w:rPr>
                <w:b/>
                <w:color w:val="FFFFFF"/>
                <w:sz w:val="18"/>
              </w:rPr>
              <w:t>Activité</w:t>
            </w:r>
          </w:p>
        </w:tc>
        <w:tc>
          <w:tcPr>
            <w:tcW w:type="dxa" w:w="2664"/>
            <w:shd w:fill="7C3AED"/>
            <w:vAlign w:val="cente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tcPr>
          <w:p>
            <w:r/>
            <w:r>
              <w:rPr>
                <w:b/>
                <w:color w:val="FFFFFF"/>
                <w:sz w:val="18"/>
              </w:rPr>
              <w:t>Rôle de l’animateur</w:t>
            </w:r>
          </w:p>
        </w:tc>
        <w:tc>
          <w:tcPr>
            <w:tcW w:type="dxa" w:w="2664"/>
            <w:shd w:fill="7C3AED"/>
            <w:vAlign w:val="cente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tcPr>
          <w:p>
            <w:r/>
            <w:r>
              <w:rPr>
                <w:b/>
                <w:color w:val="FFFFFF"/>
                <w:sz w:val="18"/>
              </w:rPr>
              <w:t>Points de vigilance</w:t>
            </w:r>
          </w:p>
        </w:tc>
      </w:tr>
      <w:tr>
        <w:tc>
          <w:tcPr>
            <w:tcW w:type="dxa" w:w="2664"/>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Accueil</w:t>
            </w:r>
          </w:p>
        </w:tc>
        <w:tc>
          <w:tcPr>
            <w:tcW w:type="dxa" w:w="2664"/>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Présentation du thème et constitution des équipes</w:t>
            </w:r>
          </w:p>
        </w:tc>
        <w:tc>
          <w:tcPr>
            <w:tcW w:type="dxa" w:w="2664"/>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Créer une ambiance motivante</w:t>
            </w:r>
          </w:p>
        </w:tc>
        <w:tc>
          <w:tcPr>
            <w:tcW w:type="dxa" w:w="2664"/>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Éviter les équipes déséquilibrées</w:t>
            </w:r>
          </w:p>
        </w:tc>
      </w:tr>
      <w:tr>
        <w:tc>
          <w:tcPr>
            <w:tcW w:type="dxa" w:w="2664"/>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Échauffement</w:t>
            </w:r>
          </w:p>
        </w:tc>
        <w:tc>
          <w:tcPr>
            <w:tcW w:type="dxa" w:w="2664"/>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Petit jeu de mise en mouvement</w:t>
            </w:r>
          </w:p>
        </w:tc>
        <w:tc>
          <w:tcPr>
            <w:tcW w:type="dxa" w:w="2664"/>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Observer le groupe</w:t>
            </w:r>
          </w:p>
        </w:tc>
        <w:tc>
          <w:tcPr>
            <w:tcW w:type="dxa" w:w="2664"/>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Adapter l’intensité</w:t>
            </w:r>
          </w:p>
        </w:tc>
      </w:tr>
      <w:tr>
        <w:tc>
          <w:tcPr>
            <w:tcW w:type="dxa" w:w="2664"/>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Ateliers</w:t>
            </w:r>
          </w:p>
        </w:tc>
        <w:tc>
          <w:tcPr>
            <w:tcW w:type="dxa" w:w="2664"/>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Relais, adresse, équilibre, coopération</w:t>
            </w:r>
          </w:p>
        </w:tc>
        <w:tc>
          <w:tcPr>
            <w:tcW w:type="dxa" w:w="2664"/>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Expliquer, sécuriser, encourager</w:t>
            </w:r>
          </w:p>
        </w:tc>
        <w:tc>
          <w:tcPr>
            <w:tcW w:type="dxa" w:w="2664"/>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Hydratation, matériel, espace</w:t>
            </w:r>
          </w:p>
        </w:tc>
      </w:tr>
      <w:tr>
        <w:tc>
          <w:tcPr>
            <w:tcW w:type="dxa" w:w="2664"/>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Temps fort</w:t>
            </w:r>
          </w:p>
        </w:tc>
        <w:tc>
          <w:tcPr>
            <w:tcW w:type="dxa" w:w="2664"/>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Défi final ou tournoi amical</w:t>
            </w:r>
          </w:p>
        </w:tc>
        <w:tc>
          <w:tcPr>
            <w:tcW w:type="dxa" w:w="2664"/>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Garder un esprit ludique</w:t>
            </w:r>
          </w:p>
        </w:tc>
        <w:tc>
          <w:tcPr>
            <w:tcW w:type="dxa" w:w="2664"/>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Limiter la pression du score</w:t>
            </w:r>
          </w:p>
        </w:tc>
      </w:tr>
      <w:tr>
        <w:tc>
          <w:tcPr>
            <w:tcW w:type="dxa" w:w="2664"/>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Retour au calme</w:t>
            </w:r>
          </w:p>
        </w:tc>
        <w:tc>
          <w:tcPr>
            <w:tcW w:type="dxa" w:w="2664"/>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Bilan avec les enfants</w:t>
            </w:r>
          </w:p>
        </w:tc>
        <w:tc>
          <w:tcPr>
            <w:tcW w:type="dxa" w:w="2664"/>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Faire verbaliser les ressentis</w:t>
            </w:r>
          </w:p>
        </w:tc>
        <w:tc>
          <w:tcPr>
            <w:tcW w:type="dxa" w:w="2664"/>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Valoriser les efforts</w:t>
            </w:r>
          </w:p>
        </w:tc>
      </w:tr>
    </w:tbl>
    <w:p/>
    <w:p>
      <w:pPr>
        <w:pStyle w:val="Heading1"/>
      </w:pPr>
      <w:r>
        <w:rPr>
          <w:color w:val="0B5CAD"/>
        </w:rPr>
        <w:t>5. Fiche activité prête à remplir</w:t>
      </w:r>
    </w:p>
    <w:tbl>
      <w:tblPr>
        <w:tblStyle w:val="TableGrid"/>
        <w:tblW w:type="auto" w:w="0"/>
        <w:jc w:val="center"/>
        <w:tblLook w:firstColumn="1" w:firstRow="1" w:lastColumn="0" w:lastRow="0" w:noHBand="0" w:noVBand="1" w:val="04A0"/>
      </w:tblPr>
      <w:tblGrid>
        <w:gridCol w:w="5328"/>
        <w:gridCol w:w="5328"/>
      </w:tblGrid>
      <w:tr>
        <w:tc>
          <w:tcPr>
            <w:tcW w:type="dxa" w:w="5328"/>
            <w:shd w:fill="F97316"/>
            <w:vAlign w:val="cente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tcPr>
          <w:p>
            <w:r/>
            <w:r>
              <w:rPr>
                <w:b/>
                <w:color w:val="FFFFFF"/>
                <w:sz w:val="18"/>
              </w:rPr>
              <w:t>Élément</w:t>
            </w:r>
          </w:p>
        </w:tc>
        <w:tc>
          <w:tcPr>
            <w:tcW w:type="dxa" w:w="5328"/>
            <w:shd w:fill="F97316"/>
            <w:vAlign w:val="cente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tcPr>
          <w:p>
            <w:r/>
            <w:r>
              <w:rPr>
                <w:b/>
                <w:color w:val="FFFFFF"/>
                <w:sz w:val="18"/>
              </w:rPr>
              <w:t>Description</w:t>
            </w:r>
          </w:p>
        </w:tc>
      </w:tr>
      <w:tr>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Nom de l’activité</w:t>
            </w:r>
          </w:p>
        </w:tc>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r>
          </w:p>
        </w:tc>
      </w:tr>
      <w:tr>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Âge des enfants</w:t>
            </w:r>
          </w:p>
        </w:tc>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r>
          </w:p>
        </w:tc>
      </w:tr>
      <w:tr>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Durée prévue</w:t>
            </w:r>
          </w:p>
        </w:tc>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r>
          </w:p>
        </w:tc>
      </w:tr>
      <w:tr>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Nombre de participants</w:t>
            </w:r>
          </w:p>
        </w:tc>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r>
          </w:p>
        </w:tc>
      </w:tr>
      <w:tr>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Matériel nécessaire</w:t>
            </w:r>
          </w:p>
        </w:tc>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r>
          </w:p>
        </w:tc>
      </w:tr>
      <w:tr>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Consignes principales</w:t>
            </w:r>
          </w:p>
        </w:tc>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r>
          </w:p>
        </w:tc>
      </w:tr>
      <w:tr>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Variantes possibles</w:t>
            </w:r>
          </w:p>
        </w:tc>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r>
          </w:p>
        </w:tc>
      </w:tr>
      <w:tr>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Adaptation si mauvais temps</w:t>
            </w:r>
          </w:p>
        </w:tc>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r>
          </w:p>
        </w:tc>
      </w:tr>
      <w:tr>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Critères de réussite</w:t>
            </w:r>
          </w:p>
        </w:tc>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r>
          </w:p>
        </w:tc>
      </w:tr>
    </w:tbl>
    <w:p/>
    <w:p>
      <w:pPr>
        <w:pStyle w:val="Heading1"/>
      </w:pPr>
      <w:r>
        <w:rPr>
          <w:color w:val="0B5CAD"/>
        </w:rPr>
        <w:t>6. Matériel et organisation</w:t>
      </w:r>
    </w:p>
    <w:tbl>
      <w:tblPr>
        <w:tblStyle w:val="TableGrid"/>
        <w:tblW w:type="auto" w:w="0"/>
        <w:jc w:val="center"/>
        <w:tblLook w:firstColumn="1" w:firstRow="1" w:lastColumn="0" w:lastRow="0" w:noHBand="0" w:noVBand="1" w:val="04A0"/>
      </w:tblPr>
      <w:tblGrid>
        <w:gridCol w:w="5328"/>
        <w:gridCol w:w="5328"/>
      </w:tblGrid>
      <w:tr>
        <w:tc>
          <w:tcPr>
            <w:tcW w:type="dxa" w:w="5328"/>
            <w:shd w:fill="0EA5E9"/>
            <w:vAlign w:val="cente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tcPr>
          <w:p>
            <w:r/>
            <w:r>
              <w:rPr>
                <w:b/>
                <w:color w:val="FFFFFF"/>
                <w:sz w:val="18"/>
              </w:rPr>
              <w:t>Catégorie</w:t>
            </w:r>
          </w:p>
        </w:tc>
        <w:tc>
          <w:tcPr>
            <w:tcW w:type="dxa" w:w="5328"/>
            <w:shd w:fill="0EA5E9"/>
            <w:vAlign w:val="cente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tcPr>
          <w:p>
            <w:r/>
            <w:r>
              <w:rPr>
                <w:b/>
                <w:color w:val="FFFFFF"/>
                <w:sz w:val="18"/>
              </w:rPr>
              <w:t>À prévoir</w:t>
            </w:r>
          </w:p>
        </w:tc>
      </w:tr>
      <w:tr>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Matériel sportif</w:t>
            </w:r>
          </w:p>
        </w:tc>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Ballons, plots, cerceaux, chasubles, cordes, chronomètre</w:t>
            </w:r>
          </w:p>
        </w:tc>
      </w:tr>
      <w:tr>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Sécurité</w:t>
            </w:r>
          </w:p>
        </w:tc>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Trousse de secours, eau, casquettes, zone ombragée, téléphone</w:t>
            </w:r>
          </w:p>
        </w:tc>
      </w:tr>
      <w:tr>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Communication</w:t>
            </w:r>
          </w:p>
        </w:tc>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Affiche, planning, tableau des équipes, diplômes, photos</w:t>
            </w:r>
          </w:p>
        </w:tc>
      </w:tr>
      <w:tr>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Récompenses</w:t>
            </w:r>
          </w:p>
        </w:tc>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Médailles symboliques, diplômes, badges, goûter collectif</w:t>
            </w:r>
          </w:p>
        </w:tc>
      </w:tr>
      <w:tr>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Partenaires</w:t>
            </w:r>
          </w:p>
        </w:tc>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Club sportif local, mairie, parents, intervenant spécialisé</w:t>
            </w:r>
          </w:p>
        </w:tc>
      </w:tr>
    </w:tbl>
    <w:p/>
    <w:p>
      <w:pPr>
        <w:pStyle w:val="Heading1"/>
      </w:pPr>
      <w:r>
        <w:rPr>
          <w:color w:val="0B5CAD"/>
        </w:rPr>
        <w:t>7. Sécurité et encadrement</w:t>
      </w:r>
    </w:p>
    <w:tbl>
      <w:tblPr>
        <w:tblW w:type="auto" w:w="0"/>
        <w:jc w:val="center"/>
        <w:tblLayout w:type="autofit"/>
        <w:tblLook w:firstColumn="1" w:firstRow="1" w:lastColumn="0" w:lastRow="0" w:noHBand="0" w:noVBand="1" w:val="04A0"/>
      </w:tblPr>
      <w:tblGrid>
        <w:gridCol w:w="10656"/>
      </w:tblGrid>
      <w:tr>
        <w:tc>
          <w:tcPr>
            <w:tcW w:type="dxa" w:w="10656"/>
            <w:shd w:fill="F0FDF4"/>
            <w:tcBorders>
              <w:top w:val="single" w:sz="8" w:space="0" w:color="B7CDE8"/>
              <w:left w:val="single" w:sz="8" w:space="0" w:color="B7CDE8"/>
              <w:bottom w:val="single" w:sz="8" w:space="0" w:color="B7CDE8"/>
              <w:right w:val="single" w:sz="8" w:space="0" w:color="B7CDE8"/>
              <w:insideH w:val="single" w:sz="8" w:space="0" w:color="B7CDE8"/>
              <w:insideV w:val="single" w:sz="8" w:space="0" w:color="B7CDE8"/>
            </w:tcBorders>
          </w:tcPr>
          <w:p>
            <w:r>
              <w:rPr>
                <w:b/>
                <w:color w:val="16A34A"/>
                <w:sz w:val="24"/>
              </w:rPr>
              <w:t>Checklist avant l’activité</w:t>
            </w:r>
          </w:p>
          <w:p>
            <w:pPr>
              <w:spacing w:after="40"/>
            </w:pPr>
            <w:r>
              <w:rPr>
                <w:sz w:val="18"/>
              </w:rPr>
              <w:t>☐ Le terrain est vérifié.</w:t>
            </w:r>
          </w:p>
          <w:p>
            <w:pPr>
              <w:spacing w:after="40"/>
            </w:pPr>
            <w:r>
              <w:rPr>
                <w:sz w:val="18"/>
              </w:rPr>
              <w:t>☐ Le matériel est en bon état.</w:t>
            </w:r>
          </w:p>
          <w:p>
            <w:pPr>
              <w:spacing w:after="40"/>
            </w:pPr>
            <w:r>
              <w:rPr>
                <w:sz w:val="18"/>
              </w:rPr>
              <w:t>☐ Les règles sont adaptées à l’âge des enfants.</w:t>
            </w:r>
          </w:p>
          <w:p>
            <w:pPr>
              <w:spacing w:after="40"/>
            </w:pPr>
            <w:r>
              <w:rPr>
                <w:sz w:val="18"/>
              </w:rPr>
              <w:t>☐ Un point d’eau est prévu.</w:t>
            </w:r>
          </w:p>
          <w:p>
            <w:pPr>
              <w:spacing w:after="40"/>
            </w:pPr>
            <w:r>
              <w:rPr>
                <w:sz w:val="18"/>
              </w:rPr>
              <w:t>☐ Les enfants connaissent les limites de l’espace de jeu.</w:t>
            </w:r>
          </w:p>
          <w:p>
            <w:pPr>
              <w:spacing w:after="40"/>
            </w:pPr>
            <w:r>
              <w:rPr>
                <w:sz w:val="18"/>
              </w:rPr>
              <w:t>☐ Les animateurs se répartissent les zones de surveillance.</w:t>
            </w:r>
          </w:p>
          <w:p>
            <w:pPr>
              <w:spacing w:after="40"/>
            </w:pPr>
            <w:r>
              <w:rPr>
                <w:sz w:val="18"/>
              </w:rPr>
              <w:t>☐ Une solution de repli est prévue en cas de pluie ou forte chaleur.</w:t>
            </w:r>
          </w:p>
        </w:tc>
      </w:tr>
    </w:tbl>
    <w:p/>
    <w:p>
      <w:pPr>
        <w:pStyle w:val="Heading1"/>
      </w:pPr>
      <w:r>
        <w:rPr>
          <w:color w:val="0B5CAD"/>
        </w:rPr>
        <w:t>8. Évaluation du projet</w:t>
      </w:r>
    </w:p>
    <w:tbl>
      <w:tblPr>
        <w:tblStyle w:val="TableGrid"/>
        <w:tblW w:type="auto" w:w="0"/>
        <w:jc w:val="center"/>
        <w:tblLook w:firstColumn="1" w:firstRow="1" w:lastColumn="0" w:lastRow="0" w:noHBand="0" w:noVBand="1" w:val="04A0"/>
      </w:tblPr>
      <w:tblGrid>
        <w:gridCol w:w="5328"/>
        <w:gridCol w:w="5328"/>
      </w:tblGrid>
      <w:tr>
        <w:tc>
          <w:tcPr>
            <w:tcW w:type="dxa" w:w="5328"/>
            <w:shd w:fill="DC2626"/>
            <w:vAlign w:val="cente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tcPr>
          <w:p>
            <w:r/>
            <w:r>
              <w:rPr>
                <w:b/>
                <w:color w:val="FFFFFF"/>
                <w:sz w:val="18"/>
              </w:rPr>
              <w:t>Question</w:t>
            </w:r>
          </w:p>
        </w:tc>
        <w:tc>
          <w:tcPr>
            <w:tcW w:type="dxa" w:w="5328"/>
            <w:shd w:fill="DC2626"/>
            <w:vAlign w:val="cente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tcPr>
          <w:p>
            <w:r/>
            <w:r>
              <w:rPr>
                <w:b/>
                <w:color w:val="FFFFFF"/>
                <w:sz w:val="18"/>
              </w:rPr>
              <w:t>Réponse / observation</w:t>
            </w:r>
          </w:p>
        </w:tc>
      </w:tr>
      <w:tr>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Les enfants ont-ils participé avec plaisir ?</w:t>
            </w:r>
          </w:p>
        </w:tc>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r>
          </w:p>
        </w:tc>
      </w:tr>
      <w:tr>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Les enfants ont-ils coopéré entre eux ?</w:t>
            </w:r>
          </w:p>
        </w:tc>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r>
          </w:p>
        </w:tc>
      </w:tr>
      <w:tr>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Les règles ont-elles été comprises ?</w:t>
            </w:r>
          </w:p>
        </w:tc>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r>
          </w:p>
        </w:tc>
      </w:tr>
      <w:tr>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Les activités étaient-elles adaptées à l’âge du groupe ?</w:t>
            </w:r>
          </w:p>
        </w:tc>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r>
          </w:p>
        </w:tc>
      </w:tr>
      <w:tr>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Quels enfants ont progressé ou osé davantage ?</w:t>
            </w:r>
          </w:p>
        </w:tc>
        <w:tc>
          <w:tcPr>
            <w:tcW w:type="dxa" w:w="5328"/>
            <w:shd w:fill="FFFF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r>
          </w:p>
        </w:tc>
      </w:tr>
      <w:tr>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t>Que faut-il améliorer pour une prochaine animation ?</w:t>
            </w:r>
          </w:p>
        </w:tc>
        <w:tc>
          <w:tcPr>
            <w:tcW w:type="dxa" w:w="5328"/>
            <w:shd w:fill="F5FAFF"/>
            <w:vAlign w:val="center"/>
            <w:tcBorders>
              <w:top w:val="single" w:sz="8" w:space="0" w:color="D9E2EC"/>
              <w:left w:val="single" w:sz="8" w:space="0" w:color="D9E2EC"/>
              <w:bottom w:val="single" w:sz="8" w:space="0" w:color="D9E2EC"/>
              <w:right w:val="single" w:sz="8" w:space="0" w:color="D9E2EC"/>
              <w:insideH w:val="single" w:sz="8" w:space="0" w:color="D9E2EC"/>
              <w:insideV w:val="single" w:sz="8" w:space="0" w:color="D9E2EC"/>
            </w:tcBorders>
          </w:tcPr>
          <w:p>
            <w:r/>
            <w:r>
              <w:rPr>
                <w:b w:val="0"/>
                <w:color w:val="1F2937"/>
                <w:sz w:val="17"/>
              </w:rPr>
            </w:r>
          </w:p>
        </w:tc>
      </w:tr>
    </w:tbl>
    <w:p/>
    <w:p>
      <w:pPr>
        <w:pStyle w:val="Heading1"/>
      </w:pPr>
      <w:r>
        <w:rPr>
          <w:color w:val="0B5CAD"/>
        </w:rPr>
        <w:t>9. Bilan rédigé</w:t>
      </w:r>
    </w:p>
    <w:tbl>
      <w:tblPr>
        <w:tblW w:type="auto" w:w="0"/>
        <w:jc w:val="center"/>
        <w:tblLayout w:type="autofit"/>
        <w:tblLook w:firstColumn="1" w:firstRow="1" w:lastColumn="0" w:lastRow="0" w:noHBand="0" w:noVBand="1" w:val="04A0"/>
      </w:tblPr>
      <w:tblGrid>
        <w:gridCol w:w="10656"/>
      </w:tblGrid>
      <w:tr>
        <w:tc>
          <w:tcPr>
            <w:tcW w:type="dxa" w:w="10656"/>
            <w:shd w:fill="FEF2F2"/>
            <w:tcBorders>
              <w:top w:val="single" w:sz="8" w:space="0" w:color="B7CDE8"/>
              <w:left w:val="single" w:sz="8" w:space="0" w:color="B7CDE8"/>
              <w:bottom w:val="single" w:sz="8" w:space="0" w:color="B7CDE8"/>
              <w:right w:val="single" w:sz="8" w:space="0" w:color="B7CDE8"/>
              <w:insideH w:val="single" w:sz="8" w:space="0" w:color="B7CDE8"/>
              <w:insideV w:val="single" w:sz="8" w:space="0" w:color="B7CDE8"/>
            </w:tcBorders>
          </w:tcPr>
          <w:p>
            <w:r>
              <w:rPr>
                <w:b/>
                <w:color w:val="DC2626"/>
                <w:sz w:val="24"/>
              </w:rPr>
              <w:t>À compléter après l’animation</w:t>
            </w:r>
          </w:p>
          <w:p>
            <w:pPr>
              <w:spacing w:after="40"/>
            </w:pPr>
            <w:r>
              <w:rPr>
                <w:sz w:val="18"/>
              </w:rPr>
              <w:t>Le projet a permis de réunir les enfants autour d'activités sportives variées et accessibles. Les temps de coopération ont particulièrement aidé certains enfants à prendre confiance et à s'impliquer davantage dans la vie du groupe. Les épreuves les plus appréciées ont été celles où la réussite dépendait de l'entraide plutôt que de la seule performance.</w:t>
            </w:r>
          </w:p>
          <w:p>
            <w:pPr>
              <w:spacing w:after="40"/>
            </w:pPr>
            <w:r>
              <w:rPr>
                <w:sz w:val="18"/>
              </w:rPr>
              <w:t>Pour une prochaine édition, il serait intéressant de prévoir davantage de rôles pour les enfants : arbitres, responsables du matériel, reporters photo ou maîtres du temps.</w:t>
            </w:r>
          </w:p>
        </w:tc>
      </w:tr>
    </w:tbl>
    <w:p/>
    <w:sectPr w:rsidR="00FC693F" w:rsidRPr="0006063C" w:rsidSect="00034616">
      <w:footerReference w:type="default" r:id="rId9"/>
      <w:pgSz w:w="12240" w:h="15840"/>
      <w:pgMar w:top="792" w:right="792" w:bottom="792" w:left="79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B7280"/>
        <w:sz w:val="16"/>
      </w:rPr>
      <w:t>Modèle Projet d'animation sportive – Centre de loisirs / ALSH</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sz w:val="19"/>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w:hAnsi="Aptos"/>
      <w:b/>
      <w:bCs/>
      <w:color w:val="365F91" w:themeColor="accent1" w:themeShade="BF"/>
      <w:sz w:val="3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w:hAnsi="Aptos"/>
      <w:b/>
      <w:bCs/>
      <w:color w:val="4F81BD" w:themeColor="accent1"/>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