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465A6E"/>
          <w:sz w:val="48"/>
        </w:rPr>
        <w:t>PGC SPS PREMIUM</w:t>
        <w:br/>
        <w:t>Résidence Les Acacias R+2</w:t>
      </w:r>
    </w:p>
    <w:p>
      <w:r>
        <w:rPr>
          <w:b/>
        </w:rPr>
        <w:t xml:space="preserve">Document opérationnel prérempli de coordination SPS. </w:t>
      </w:r>
      <w:r>
        <w:t>Exemple complet destiné à illustrer un chantier de construction avec tableaux de suivi, coordination des entreprises, prévention des risques et registres terrain.</w:t>
      </w:r>
    </w:p>
    <w:p>
      <w:r>
        <w:br w:type="page"/>
      </w:r>
    </w:p>
    <w:p>
      <w:pPr>
        <w:pStyle w:val="Heading1"/>
      </w:pPr>
      <w:r>
        <w:t>1. Fiche identité chantier</w:t>
      </w:r>
    </w:p>
    <w:p>
      <w:r>
        <w:t>Cette section décrit les dispositions applicables concernant fiche identité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fiche identité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fiche identité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fiche identité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2. Organisation SPS</w:t>
      </w:r>
    </w:p>
    <w:p>
      <w:r>
        <w:t>Cette section décrit les dispositions applicables concernant organisation sps.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organisation sps.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organisation sps.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organisation sps.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3. Entreprises intervenantes</w:t>
      </w:r>
    </w:p>
    <w:p>
      <w:r>
        <w:t>Cette section décrit les dispositions applicables concernant entreprises intervenantes.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entreprises intervenantes.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entreprises intervenantes.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entreprises intervenantes.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4. Phasage des travaux</w:t>
      </w:r>
    </w:p>
    <w:p>
      <w:r>
        <w:t>Cette section décrit les dispositions applicables concernant phasage des travaux.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phasage des travaux.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phasage des travaux.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phasage des travaux.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5. Analyse des risques de coactivité</w:t>
      </w:r>
    </w:p>
    <w:p>
      <w:r>
        <w:t>Cette section décrit les dispositions applicables concernant analyse des risques de coactivité.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analyse des risques de coactivité.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analyse des risques de coactivité.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analyse des risques de coactivité.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6. Travaux en hauteur</w:t>
      </w:r>
    </w:p>
    <w:p>
      <w:r>
        <w:t>Cette section décrit les dispositions applicables concernant travaux en hauteur.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travaux en hauteur.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travaux en hauteur.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travaux en hauteur.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7. Levage et manutention</w:t>
      </w:r>
    </w:p>
    <w:p>
      <w:r>
        <w:t>Cette section décrit les dispositions applicables concernant levage et manutention.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levage et manutention.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levage et manutention.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levage et manutention.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8. Terrassement et fouilles</w:t>
      </w:r>
    </w:p>
    <w:p>
      <w:r>
        <w:t>Cette section décrit les dispositions applicables concernant terrassement et fouilles.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terrassement et fouilles.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terrassement et fouilles.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terrassement et fouilles.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9. Circulation chantier</w:t>
      </w:r>
    </w:p>
    <w:p>
      <w:r>
        <w:t>Cette section décrit les dispositions applicables concernant circulation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circulation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circulation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circulation chantier.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10. Risques électriques</w:t>
      </w:r>
    </w:p>
    <w:p>
      <w:r>
        <w:t>Cette section décrit les dispositions applicables concernant risques électriques.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risques électriques.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risques électriques.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risques électriques.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11. Gestion environnementale</w:t>
      </w:r>
    </w:p>
    <w:p>
      <w:r>
        <w:t>Cette section décrit les dispositions applicables concernant gestion environnementale.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gestion environnementale.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gestion environnementale.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gestion environnementale.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12. Mesures de prévention</w:t>
      </w:r>
    </w:p>
    <w:p>
      <w:r>
        <w:t>Cette section décrit les dispositions applicables concernant mesures de prévention.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mesures de prévention.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mesures de prévention.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mesures de prévention.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13. Accueil sécurité</w:t>
      </w:r>
    </w:p>
    <w:p>
      <w:r>
        <w:t>Cette section décrit les dispositions applicables concernant accueil sécurité.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accueil sécurité.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accueil sécurité.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accueil sécurité.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14. Registre inspections</w:t>
      </w:r>
    </w:p>
    <w:p>
      <w:r>
        <w:t>Cette section décrit les dispositions applicables concernant registre inspections.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registre inspections.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registre inspections.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registre inspections.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15. Plan d'urgence</w:t>
      </w:r>
    </w:p>
    <w:p>
      <w:r>
        <w:t>Cette section décrit les dispositions applicables concernant plan d'urgence.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plan d'urgence.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plan d'urgence.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plan d'urgence.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p>
      <w:r>
        <w:br w:type="page"/>
      </w:r>
    </w:p>
    <w:p>
      <w:pPr>
        <w:pStyle w:val="Heading1"/>
      </w:pPr>
      <w:r>
        <w:t>16. Suivi des actions correctives</w:t>
      </w:r>
    </w:p>
    <w:p>
      <w:r>
        <w:t>Cette section décrit les dispositions applicables concernant suivi des actions correctives.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suivi des actions correctives.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suivi des actions correctives.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p>
      <w:r>
        <w:t>Cette section décrit les dispositions applicables concernant suivi des actions correctives. Le coordonnateur SPS vérifie l'application des mesures, la cohérence des interventions et la prévention des situations dangereuses. Les entreprises doivent diffuser les consignes aux équipes terrain et mettre à jour les documents de suivi avant chaque phase sensible.</w:t>
      </w:r>
    </w:p>
    <w:tbl>
      <w:tblPr>
        <w:tblStyle w:val="TableGrid"/>
        <w:tblW w:type="auto" w:w="0"/>
        <w:tblLook w:firstColumn="1" w:firstRow="1" w:lastColumn="0" w:lastRow="0" w:noHBand="0" w:noVBand="1" w:val="04A0"/>
      </w:tblPr>
      <w:tblGrid>
        <w:gridCol w:w="2550"/>
        <w:gridCol w:w="2550"/>
        <w:gridCol w:w="2550"/>
        <w:gridCol w:w="2550"/>
      </w:tblGrid>
      <w:tr>
        <w:tc>
          <w:tcPr>
            <w:tcW w:type="dxa" w:w="2550"/>
          </w:tcPr>
          <w:p>
            <w:r>
              <w:t>Rubrique</w:t>
            </w:r>
          </w:p>
        </w:tc>
        <w:tc>
          <w:tcPr>
            <w:tcW w:type="dxa" w:w="2550"/>
          </w:tcPr>
          <w:p>
            <w:r>
              <w:t>Description</w:t>
            </w:r>
          </w:p>
        </w:tc>
        <w:tc>
          <w:tcPr>
            <w:tcW w:type="dxa" w:w="2550"/>
          </w:tcPr>
          <w:p>
            <w:r>
              <w:t>Responsable</w:t>
            </w:r>
          </w:p>
        </w:tc>
        <w:tc>
          <w:tcPr>
            <w:tcW w:type="dxa" w:w="2550"/>
          </w:tcPr>
          <w:p>
            <w:r>
              <w:t>Statut</w:t>
            </w:r>
          </w:p>
        </w:tc>
      </w:tr>
      <w:tr>
        <w:tc>
          <w:tcPr>
            <w:tcW w:type="dxa" w:w="2550"/>
          </w:tcPr>
          <w:p>
            <w:r>
              <w:t>Contrôle accès</w:t>
            </w:r>
          </w:p>
        </w:tc>
        <w:tc>
          <w:tcPr>
            <w:tcW w:type="dxa" w:w="2550"/>
          </w:tcPr>
          <w:p>
            <w:r>
              <w:t>Vérification quotidienne des accès chantier</w:t>
            </w:r>
          </w:p>
        </w:tc>
        <w:tc>
          <w:tcPr>
            <w:tcW w:type="dxa" w:w="2550"/>
          </w:tcPr>
          <w:p>
            <w:r>
              <w:t>Chef chantier</w:t>
            </w:r>
          </w:p>
        </w:tc>
        <w:tc>
          <w:tcPr>
            <w:tcW w:type="dxa" w:w="2550"/>
          </w:tcPr>
          <w:p>
            <w:r>
              <w:t>Conforme</w:t>
            </w:r>
          </w:p>
        </w:tc>
      </w:tr>
      <w:tr>
        <w:tc>
          <w:tcPr>
            <w:tcW w:type="dxa" w:w="2550"/>
          </w:tcPr>
          <w:p>
            <w:r>
              <w:t>EPI</w:t>
            </w:r>
          </w:p>
        </w:tc>
        <w:tc>
          <w:tcPr>
            <w:tcW w:type="dxa" w:w="2550"/>
          </w:tcPr>
          <w:p>
            <w:r>
              <w:t>Port du casque, gilet et chaussures S3</w:t>
            </w:r>
          </w:p>
        </w:tc>
        <w:tc>
          <w:tcPr>
            <w:tcW w:type="dxa" w:w="2550"/>
          </w:tcPr>
          <w:p>
            <w:r>
              <w:t>Encadrement</w:t>
            </w:r>
          </w:p>
        </w:tc>
        <w:tc>
          <w:tcPr>
            <w:tcW w:type="dxa" w:w="2550"/>
          </w:tcPr>
          <w:p>
            <w:r>
              <w:t>Conforme</w:t>
            </w:r>
          </w:p>
        </w:tc>
      </w:tr>
      <w:tr>
        <w:tc>
          <w:tcPr>
            <w:tcW w:type="dxa" w:w="2550"/>
          </w:tcPr>
          <w:p>
            <w:r>
              <w:t>Signalisation</w:t>
            </w:r>
          </w:p>
        </w:tc>
        <w:tc>
          <w:tcPr>
            <w:tcW w:type="dxa" w:w="2550"/>
          </w:tcPr>
          <w:p>
            <w:r>
              <w:t>Balisage des zones à risque</w:t>
            </w:r>
          </w:p>
        </w:tc>
        <w:tc>
          <w:tcPr>
            <w:tcW w:type="dxa" w:w="2550"/>
          </w:tcPr>
          <w:p>
            <w:r>
              <w:t>SPS</w:t>
            </w:r>
          </w:p>
        </w:tc>
        <w:tc>
          <w:tcPr>
            <w:tcW w:type="dxa" w:w="2550"/>
          </w:tcPr>
          <w:p>
            <w:r>
              <w:t>À surveiller</w:t>
            </w:r>
          </w:p>
        </w:tc>
      </w:tr>
      <w:tr>
        <w:tc>
          <w:tcPr>
            <w:tcW w:type="dxa" w:w="2550"/>
          </w:tcPr>
          <w:p>
            <w:r>
              <w:t>Réunion</w:t>
            </w:r>
          </w:p>
        </w:tc>
        <w:tc>
          <w:tcPr>
            <w:tcW w:type="dxa" w:w="2550"/>
          </w:tcPr>
          <w:p>
            <w:r>
              <w:t>Point hebdomadaire sécurité</w:t>
            </w:r>
          </w:p>
        </w:tc>
        <w:tc>
          <w:tcPr>
            <w:tcW w:type="dxa" w:w="2550"/>
          </w:tcPr>
          <w:p>
            <w:r>
              <w:t>Conducteur travaux</w:t>
            </w:r>
          </w:p>
        </w:tc>
        <w:tc>
          <w:tcPr>
            <w:tcW w:type="dxa" w:w="2550"/>
          </w:tcPr>
          <w:p>
            <w:r>
              <w:t>Planifié</w:t>
            </w:r>
          </w:p>
        </w:tc>
      </w:tr>
      <w:tr>
        <w:tc>
          <w:tcPr>
            <w:tcW w:type="dxa" w:w="2550"/>
          </w:tcPr>
          <w:p>
            <w:r>
              <w:t>Levage</w:t>
            </w:r>
          </w:p>
        </w:tc>
        <w:tc>
          <w:tcPr>
            <w:tcW w:type="dxa" w:w="2550"/>
          </w:tcPr>
          <w:p>
            <w:r>
              <w:t>Contrôle des élingues et accessoires</w:t>
            </w:r>
          </w:p>
        </w:tc>
        <w:tc>
          <w:tcPr>
            <w:tcW w:type="dxa" w:w="2550"/>
          </w:tcPr>
          <w:p>
            <w:r>
              <w:t>Chef levage</w:t>
            </w:r>
          </w:p>
        </w:tc>
        <w:tc>
          <w:tcPr>
            <w:tcW w:type="dxa" w:w="2550"/>
          </w:tcPr>
          <w:p>
            <w:r>
              <w:t>Conforme</w:t>
            </w:r>
          </w:p>
        </w:tc>
      </w:tr>
      <w:tr>
        <w:tc>
          <w:tcPr>
            <w:tcW w:type="dxa" w:w="2550"/>
          </w:tcPr>
          <w:p>
            <w:r>
              <w:t>Formation</w:t>
            </w:r>
          </w:p>
        </w:tc>
        <w:tc>
          <w:tcPr>
            <w:tcW w:type="dxa" w:w="2550"/>
          </w:tcPr>
          <w:p>
            <w:r>
              <w:t>Accueil sécurité nouveaux entrants</w:t>
            </w:r>
          </w:p>
        </w:tc>
        <w:tc>
          <w:tcPr>
            <w:tcW w:type="dxa" w:w="2550"/>
          </w:tcPr>
          <w:p>
            <w:r>
              <w:t>SPS</w:t>
            </w:r>
          </w:p>
        </w:tc>
        <w:tc>
          <w:tcPr>
            <w:tcW w:type="dxa" w:w="2550"/>
          </w:tcPr>
          <w:p>
            <w:r>
              <w:t>Conforme</w:t>
            </w:r>
          </w:p>
        </w:tc>
      </w:tr>
      <w:tr>
        <w:tc>
          <w:tcPr>
            <w:tcW w:type="dxa" w:w="2550"/>
          </w:tcPr>
          <w:p>
            <w:r>
              <w:t>Archivage</w:t>
            </w:r>
          </w:p>
        </w:tc>
        <w:tc>
          <w:tcPr>
            <w:tcW w:type="dxa" w:w="2550"/>
          </w:tcPr>
          <w:p>
            <w:r>
              <w:t>Mise à jour registre chantier</w:t>
            </w:r>
          </w:p>
        </w:tc>
        <w:tc>
          <w:tcPr>
            <w:tcW w:type="dxa" w:w="2550"/>
          </w:tcPr>
          <w:p>
            <w:r>
              <w:t>Assistant travaux</w:t>
            </w:r>
          </w:p>
        </w:tc>
        <w:tc>
          <w:tcPr>
            <w:tcW w:type="dxa" w:w="2550"/>
          </w:tcPr>
          <w:p>
            <w:r>
              <w:t>En cours</w:t>
            </w:r>
          </w:p>
        </w:tc>
      </w:tr>
    </w:tbl>
    <w:sectPr w:rsidR="00FC693F" w:rsidRPr="0006063C" w:rsidSect="00034616">
      <w:pgSz w:w="12240" w:h="15840"/>
      <w:pgMar w:top="850" w:right="1020" w:bottom="85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