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CustomTitle"/>
        <w:jc w:val="center"/>
      </w:pPr>
      <w:r>
        <w:t>Trame de dissertation philosophique</w:t>
      </w:r>
    </w:p>
    <w:p>
      <w:pPr>
        <w:jc w:val="center"/>
      </w:pPr>
      <w:r>
        <w:rPr>
          <w:b/>
          <w:color w:val="2E609D"/>
          <w:sz w:val="23"/>
        </w:rPr>
        <w:t>Modèle Word prêt à compléter</w:t>
      </w:r>
    </w:p>
    <w:p>
      <w:pPr>
        <w:pStyle w:val="Subtle"/>
        <w:jc w:val="center"/>
      </w:pPr>
      <w:r>
        <w:t>Une trame claire pour organiser le sujet, la problématique, le plan, l’argumentation et la conclusion.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5100"/>
        <w:gridCol w:w="5100"/>
      </w:tblGrid>
      <w:tr>
        <w:tc>
          <w:tcPr>
            <w:tcW w:type="dxa" w:w="2324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Niveau visé</w:t>
            </w:r>
          </w:p>
        </w:tc>
        <w:tc>
          <w:tcPr>
            <w:tcW w:type="dxa" w:w="6350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Lycée, Bac, initiation universitaire</w:t>
            </w:r>
          </w:p>
        </w:tc>
      </w:tr>
      <w:tr>
        <w:tc>
          <w:tcPr>
            <w:tcW w:type="dxa" w:w="2324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Utilisation</w:t>
            </w:r>
          </w:p>
        </w:tc>
        <w:tc>
          <w:tcPr>
            <w:tcW w:type="dxa" w:w="6350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Préparer un brouillon solide avant la rédaction finale</w:t>
            </w:r>
          </w:p>
        </w:tc>
      </w:tr>
    </w:tbl>
    <w:p>
      <w:pPr>
        <w:pStyle w:val="SectionHead"/>
      </w:pPr>
      <w:r>
        <w:t>1. Identifier le sujet</w:t>
      </w:r>
    </w:p>
    <w:p>
      <w:r>
        <w:t>Reformuler le sujet, cerner les notions essentielles et faire apparaître la tension intellectuelle qui guidera la réflexion.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5100"/>
        <w:gridCol w:w="5100"/>
      </w:tblGrid>
      <w:tr>
        <w:tc>
          <w:tcPr>
            <w:tcW w:type="dxa" w:w="2891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Élément à analyser</w:t>
            </w:r>
          </w:p>
        </w:tc>
        <w:tc>
          <w:tcPr>
            <w:tcW w:type="dxa" w:w="5783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À compléter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Sujet exact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................................................................................................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Notions importantes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................................................................................................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Définition des termes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................................................................................................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Question implicite du sujet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................................................................................................</w:t>
            </w:r>
          </w:p>
        </w:tc>
      </w:tr>
    </w:tbl>
    <w:p/>
    <w:p>
      <w:pPr>
        <w:pStyle w:val="SectionHead"/>
      </w:pPr>
      <w:r>
        <w:t>2. Construire la problématique</w:t>
      </w:r>
    </w:p>
    <w:p>
      <w:r>
        <w:t>La problématique exprime la difficulté philosophique du sujet et ouvre un véritable parcours de pensée.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10200"/>
      </w:tblGrid>
      <w:tr>
        <w:tc>
          <w:tcPr>
            <w:tcW w:type="dxa" w:w="8674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Ma problématique</w:t>
            </w:r>
          </w:p>
        </w:tc>
      </w:tr>
      <w:tr>
        <w:tc>
          <w:tcPr>
            <w:tcW w:type="dxa" w:w="8674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........................................................................................................................................</w:t>
              <w:br/>
              <w:br/>
              <w:t>........................................................................................................................................</w:t>
            </w:r>
          </w:p>
        </w:tc>
      </w:tr>
    </w:tbl>
    <w:p>
      <w:r>
        <w:br w:type="page"/>
      </w:r>
    </w:p>
    <w:p>
      <w:pPr>
        <w:pStyle w:val="SectionHead"/>
      </w:pPr>
      <w:r>
        <w:t>3. Élaborer le plan</w:t>
      </w:r>
    </w:p>
    <w:p>
      <w:r>
        <w:t>Le plan peut être dialectique, progressif ou analytique. Chaque partie doit répondre à la question centrale tout en faisant progresser le raisonnement.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1020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Partie</w:t>
            </w:r>
          </w:p>
        </w:tc>
        <w:tc>
          <w:tcPr>
            <w:tcW w:type="dxa" w:w="2381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Idée directrice</w:t>
            </w:r>
          </w:p>
        </w:tc>
        <w:tc>
          <w:tcPr>
            <w:tcW w:type="dxa" w:w="2381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Argument principal</w:t>
            </w:r>
          </w:p>
        </w:tc>
        <w:tc>
          <w:tcPr>
            <w:tcW w:type="dxa" w:w="2891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Exemple / auteur / référence</w:t>
            </w:r>
          </w:p>
        </w:tc>
      </w:tr>
      <w:tr>
        <w:tc>
          <w:tcPr>
            <w:tcW w:type="dxa" w:w="1020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</w:rPr>
              <w:t>I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89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</w:tr>
      <w:tr>
        <w:tc>
          <w:tcPr>
            <w:tcW w:type="dxa" w:w="1020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</w:rPr>
              <w:t>II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89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</w:tr>
      <w:tr>
        <w:tc>
          <w:tcPr>
            <w:tcW w:type="dxa" w:w="1020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</w:rPr>
              <w:t>III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38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289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</w:tr>
    </w:tbl>
    <w:p/>
    <w:p>
      <w:pPr>
        <w:pStyle w:val="SectionHead"/>
      </w:pPr>
      <w:r>
        <w:t>4. Préparer l’introduction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5100"/>
        <w:gridCol w:w="5100"/>
      </w:tblGrid>
      <w:tr>
        <w:tc>
          <w:tcPr>
            <w:tcW w:type="dxa" w:w="277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Accroche sobre</w:t>
            </w:r>
          </w:p>
        </w:tc>
        <w:tc>
          <w:tcPr>
            <w:tcW w:type="dxa" w:w="589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Idée générale, paradoxe ou constat de départ.</w:t>
              <w:br/>
              <w:t>.............................................................</w:t>
            </w:r>
          </w:p>
        </w:tc>
      </w:tr>
      <w:tr>
        <w:tc>
          <w:tcPr>
            <w:tcW w:type="dxa" w:w="277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Présentation du sujet</w:t>
            </w:r>
          </w:p>
        </w:tc>
        <w:tc>
          <w:tcPr>
            <w:tcW w:type="dxa" w:w="589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Reformuler le sujet avec précision.</w:t>
              <w:br/>
              <w:t>.............................................................</w:t>
            </w:r>
          </w:p>
        </w:tc>
      </w:tr>
      <w:tr>
        <w:tc>
          <w:tcPr>
            <w:tcW w:type="dxa" w:w="277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Définition des termes</w:t>
            </w:r>
          </w:p>
        </w:tc>
        <w:tc>
          <w:tcPr>
            <w:tcW w:type="dxa" w:w="589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Éclairer les notions essentielles.</w:t>
              <w:br/>
              <w:t>.............................................................</w:t>
            </w:r>
          </w:p>
        </w:tc>
      </w:tr>
      <w:tr>
        <w:tc>
          <w:tcPr>
            <w:tcW w:type="dxa" w:w="277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Problématique</w:t>
            </w:r>
          </w:p>
        </w:tc>
        <w:tc>
          <w:tcPr>
            <w:tcW w:type="dxa" w:w="589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Formuler la question centrale.</w:t>
              <w:br/>
              <w:t>.............................................................</w:t>
            </w:r>
          </w:p>
        </w:tc>
      </w:tr>
      <w:tr>
        <w:tc>
          <w:tcPr>
            <w:tcW w:type="dxa" w:w="277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Annonce du plan</w:t>
            </w:r>
          </w:p>
        </w:tc>
        <w:tc>
          <w:tcPr>
            <w:tcW w:type="dxa" w:w="589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Présenter les étapes du raisonnement.</w:t>
              <w:br/>
              <w:t>.............................................................</w:t>
            </w:r>
          </w:p>
        </w:tc>
      </w:tr>
    </w:tbl>
    <w:p>
      <w:r>
        <w:br w:type="page"/>
      </w:r>
    </w:p>
    <w:p>
      <w:pPr>
        <w:pStyle w:val="SectionHead"/>
      </w:pPr>
      <w:r>
        <w:t>5. Rédiger le développement</w:t>
      </w:r>
    </w:p>
    <w:p>
      <w:r>
        <w:t>Dans chaque sous-partie, avancer une idée, la justifier, la nuancer puis l’illustrer par un exemple, une distinction ou une référence philosophique.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3400"/>
        <w:gridCol w:w="3400"/>
        <w:gridCol w:w="3400"/>
      </w:tblGrid>
      <w:tr>
        <w:tc>
          <w:tcPr>
            <w:tcW w:type="dxa" w:w="2268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Étape</w:t>
            </w:r>
          </w:p>
        </w:tc>
        <w:tc>
          <w:tcPr>
            <w:tcW w:type="dxa" w:w="3402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Question à se poser</w:t>
            </w:r>
          </w:p>
        </w:tc>
        <w:tc>
          <w:tcPr>
            <w:tcW w:type="dxa" w:w="3005"/>
            <w:shd w:fill="DCE6F1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Zone de notes</w:t>
            </w:r>
          </w:p>
        </w:tc>
      </w:tr>
      <w:tr>
        <w:tc>
          <w:tcPr>
            <w:tcW w:type="dxa" w:w="2268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Affirmer</w:t>
              <w:br/>
              <w:t>Argumenter</w:t>
              <w:br/>
              <w:t>Nuancer</w:t>
              <w:br/>
              <w:t>Illustrer</w:t>
            </w:r>
          </w:p>
        </w:tc>
        <w:tc>
          <w:tcPr>
            <w:tcW w:type="dxa" w:w="3402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Quelle idée vais-je défendre ?</w:t>
              <w:br/>
              <w:t>Pourquoi tient-elle ?</w:t>
              <w:br/>
              <w:t>Quelle limite dois-je intégrer ?</w:t>
              <w:br/>
              <w:t>Quel exemple ou auteur mobiliser ?</w:t>
            </w:r>
          </w:p>
        </w:tc>
        <w:tc>
          <w:tcPr>
            <w:tcW w:type="dxa" w:w="3005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</w:t>
              <w:br/>
              <w:br/>
              <w:t>................................</w:t>
              <w:br/>
              <w:br/>
              <w:t>................................</w:t>
              <w:br/>
              <w:br/>
              <w:t>................................</w:t>
            </w:r>
          </w:p>
        </w:tc>
      </w:tr>
    </w:tbl>
    <w:p/>
    <w:p>
      <w:pPr>
        <w:pStyle w:val="SectionHead"/>
      </w:pPr>
      <w:r>
        <w:t>6. Conclure avec rigueur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5100"/>
        <w:gridCol w:w="5100"/>
      </w:tblGrid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Bilan de la réflexion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Réponse synthétique à la problématique.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Idée essentielle retenue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Ce que la dissertation a permis d’éclairer.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Ouverture mesurée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Question connexe, limite ou prolongement.</w:t>
            </w:r>
          </w:p>
        </w:tc>
      </w:tr>
      <w:tr>
        <w:tc>
          <w:tcPr>
            <w:tcW w:type="dxa" w:w="2891"/>
            <w:shd w:fill="F7FAFC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183B68"/>
              </w:rPr>
              <w:t>Formulation finale</w:t>
            </w:r>
          </w:p>
        </w:tc>
        <w:tc>
          <w:tcPr>
            <w:tcW w:type="dxa" w:w="5783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........................................................................................</w:t>
            </w:r>
          </w:p>
        </w:tc>
      </w:tr>
    </w:tbl>
    <w:p/>
    <w:p>
      <w:pPr>
        <w:pStyle w:val="SectionHead"/>
      </w:pPr>
      <w:r>
        <w:t>7. Checklist finale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Le sujet a été compris et reformulé avec exactitude.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La problématique fait apparaître une difficulté réelle.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Le plan suit une progression logique.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Chaque partie répond à la question centrale.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Les transitions relient nettement les idées.</w:t>
      </w:r>
    </w:p>
    <w:p>
      <w:pPr>
        <w:ind w:left="113"/>
      </w:pPr>
      <w:r>
        <w:rPr>
          <w:b/>
          <w:color w:val="2E609D"/>
        </w:rPr>
        <w:t xml:space="preserve">☐ </w:t>
      </w:r>
      <w:r>
        <w:t>La conclusion apporte une réponse claire.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C9D2DC"/>
          <w:left w:val="single" w:sz="6" w:space="0" w:color="C9D2DC"/>
          <w:bottom w:val="single" w:sz="6" w:space="0" w:color="C9D2DC"/>
          <w:right w:val="single" w:sz="6" w:space="0" w:color="C9D2DC"/>
          <w:insideH w:val="single" w:sz="6" w:space="0" w:color="C9D2DC"/>
          <w:insideV w:val="single" w:sz="6" w:space="0" w:color="C9D2DC"/>
        </w:tblBorders>
      </w:tblPr>
      <w:tblGrid>
        <w:gridCol w:w="10200"/>
      </w:tblGrid>
      <w:tr>
        <w:tc>
          <w:tcPr>
            <w:tcW w:type="dxa" w:w="8674"/>
            <w:shd w:fill="F4F6F8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pPr>
              <w:spacing w:after="0"/>
            </w:pPr>
            <w:r>
              <w:rPr>
                <w:i/>
                <w:color w:val="5A626C"/>
              </w:rPr>
              <w:t>Conseil de méthode : une bonne dissertation philosophique repose sur des définitions précises, des distinctions nettes, des arguments solides et une progression maîtrisée.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fldSimple w:instr="PAGE"/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59" w:lineRule="auto" w:after="80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ustomTitle">
    <w:name w:val="CustomTitle"/>
    <w:pPr>
      <w:spacing w:after="120" w:before="0"/>
    </w:pPr>
    <w:rPr>
      <w:rFonts w:ascii="Aptos" w:hAnsi="Aptos"/>
      <w:b/>
      <w:color w:val="183B68"/>
      <w:sz w:val="42"/>
    </w:rPr>
  </w:style>
  <w:style w:type="paragraph" w:customStyle="1" w:styleId="SectionHead">
    <w:name w:val="SectionHead"/>
    <w:pPr>
      <w:spacing w:after="120" w:before="120"/>
    </w:pPr>
    <w:rPr>
      <w:rFonts w:ascii="Aptos" w:hAnsi="Aptos"/>
      <w:b/>
      <w:color w:val="183B68"/>
      <w:sz w:val="27"/>
    </w:rPr>
  </w:style>
  <w:style w:type="paragraph" w:customStyle="1" w:styleId="Subtle">
    <w:name w:val="Subtle"/>
    <w:pPr>
      <w:spacing w:after="120" w:before="0"/>
    </w:pPr>
    <w:rPr>
      <w:rFonts w:ascii="Aptos" w:hAnsi="Aptos"/>
      <w:b w:val="0"/>
      <w:i/>
      <w:color w:val="5A626C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