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 Display" w:hAnsi="Aptos Display"/>
          <w:b/>
          <w:color w:val="122B4C"/>
          <w:sz w:val="48"/>
        </w:rPr>
        <w:t>MODÈLE</w:t>
        <w:br/>
        <w:t>PLAN DE PROJET DE RECHERCHE DOCTORALE</w:t>
      </w:r>
    </w:p>
    <w:p>
      <w:pPr>
        <w:jc w:val="center"/>
      </w:pPr>
      <w:r>
        <w:rPr>
          <w:i/>
          <w:color w:val="207286"/>
          <w:sz w:val="24"/>
        </w:rPr>
        <w:t>Document Word prêt à remplir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5102"/>
      </w:tblGrid>
      <w:tr>
        <w:tc>
          <w:tcPr>
            <w:tcW w:type="dxa" w:w="2835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  <w:shd w:fill="DCE6F1"/>
          </w:tcPr>
          <w:p>
            <w:r>
              <w:rPr>
                <w:b/>
                <w:color w:val="122B4C"/>
              </w:rPr>
              <w:t>Doctorant(e)</w:t>
            </w:r>
          </w:p>
        </w:tc>
        <w:tc>
          <w:tcPr>
            <w:tcW w:type="dxa" w:w="5102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  <w:shd w:fill="F7F9FC"/>
          </w:tcPr>
          <w:p>
            <w:r>
              <w:rPr>
                <w:color w:val="5C6370"/>
              </w:rPr>
              <w:t>............................................................</w:t>
            </w:r>
          </w:p>
        </w:tc>
      </w:tr>
      <w:tr>
        <w:tc>
          <w:tcPr>
            <w:tcW w:type="dxa" w:w="2835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  <w:shd w:fill="DCE6F1"/>
          </w:tcPr>
          <w:p>
            <w:r>
              <w:rPr>
                <w:b/>
                <w:color w:val="122B4C"/>
              </w:rPr>
              <w:t>Discipline / spécialité</w:t>
            </w:r>
          </w:p>
        </w:tc>
        <w:tc>
          <w:tcPr>
            <w:tcW w:type="dxa" w:w="5102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  <w:shd w:fill="F7F9FC"/>
          </w:tcPr>
          <w:p>
            <w:r>
              <w:rPr>
                <w:color w:val="5C6370"/>
              </w:rPr>
              <w:t>............................................................</w:t>
            </w:r>
          </w:p>
        </w:tc>
      </w:tr>
      <w:tr>
        <w:tc>
          <w:tcPr>
            <w:tcW w:type="dxa" w:w="2835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  <w:shd w:fill="DCE6F1"/>
          </w:tcPr>
          <w:p>
            <w:r>
              <w:rPr>
                <w:b/>
                <w:color w:val="122B4C"/>
              </w:rPr>
              <w:t>Laboratoire / école doctorale</w:t>
            </w:r>
          </w:p>
        </w:tc>
        <w:tc>
          <w:tcPr>
            <w:tcW w:type="dxa" w:w="5102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  <w:shd w:fill="F7F9FC"/>
          </w:tcPr>
          <w:p>
            <w:r>
              <w:rPr>
                <w:color w:val="5C6370"/>
              </w:rPr>
              <w:t>............................................................</w:t>
            </w:r>
          </w:p>
        </w:tc>
      </w:tr>
      <w:tr>
        <w:tc>
          <w:tcPr>
            <w:tcW w:type="dxa" w:w="2835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  <w:shd w:fill="DCE6F1"/>
          </w:tcPr>
          <w:p>
            <w:r>
              <w:rPr>
                <w:b/>
                <w:color w:val="122B4C"/>
              </w:rPr>
              <w:t>Directeur(trice) de recherche</w:t>
            </w:r>
          </w:p>
        </w:tc>
        <w:tc>
          <w:tcPr>
            <w:tcW w:type="dxa" w:w="5102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  <w:shd w:fill="F7F9FC"/>
          </w:tcPr>
          <w:p>
            <w:r>
              <w:rPr>
                <w:color w:val="5C6370"/>
              </w:rPr>
              <w:t>............................................................</w:t>
            </w:r>
          </w:p>
        </w:tc>
      </w:tr>
      <w:tr>
        <w:tc>
          <w:tcPr>
            <w:tcW w:type="dxa" w:w="2835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  <w:shd w:fill="DCE6F1"/>
          </w:tcPr>
          <w:p>
            <w:r>
              <w:rPr>
                <w:b/>
                <w:color w:val="122B4C"/>
              </w:rPr>
              <w:t>Année universitaire</w:t>
            </w:r>
          </w:p>
        </w:tc>
        <w:tc>
          <w:tcPr>
            <w:tcW w:type="dxa" w:w="5102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  <w:shd w:fill="F7F9FC"/>
          </w:tcPr>
          <w:p>
            <w:r>
              <w:rPr>
                <w:color w:val="5C6370"/>
              </w:rPr>
              <w:t>............................................................</w:t>
            </w:r>
          </w:p>
        </w:tc>
      </w:tr>
    </w:tbl>
    <w:p/>
    <w:p>
      <w:pPr>
        <w:jc w:val="center"/>
      </w:pPr>
      <w:r>
        <w:rPr>
          <w:color w:val="5C6370"/>
          <w:sz w:val="22"/>
        </w:rPr>
        <w:t>Ce modèle aide à structurer un projet doctoral de manière claire, cohérente et académique.</w:t>
      </w:r>
    </w:p>
    <w:p>
      <w:r>
        <w:br w:type="page"/>
      </w:r>
    </w:p>
    <w:p>
      <w:pPr>
        <w:pStyle w:val="Heading1Custom"/>
      </w:pPr>
      <w:r>
        <w:t>Mode d’emploi</w:t>
      </w:r>
    </w:p>
    <w:p>
      <w:r>
        <w:rPr>
          <w:b/>
        </w:rPr>
        <w:t xml:space="preserve">Finalité du document : </w:t>
      </w:r>
      <w:r>
        <w:t>présenter le sujet, la problématique, la méthode, le calendrier et les apports attendus de la recherche.</w:t>
      </w:r>
    </w:p>
    <w:p>
      <w:r>
        <w:rPr>
          <w:b/>
        </w:rPr>
        <w:t xml:space="preserve">Conseil de remplissage : </w:t>
      </w:r>
      <w:r>
        <w:t>remplacer les zones pointillées, conserver les rubriques utiles, adapter le niveau de détail à la discipline et aux attentes de votre école doctorale.</w:t>
      </w:r>
    </w:p>
    <w:p>
      <w:r>
        <w:rPr>
          <w:b/>
        </w:rPr>
        <w:t xml:space="preserve">Format recommandé : </w:t>
      </w:r>
      <w:r>
        <w:t>5 à 15 pages selon l’usage visé, hors bibliographie détaillée et annexes.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5669"/>
      </w:tblGrid>
      <w:tr>
        <w:tc>
          <w:tcPr>
            <w:tcW w:type="dxa" w:w="4873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r>
              <w:rPr>
                <w:b/>
                <w:color w:val="FFFFFF"/>
              </w:rPr>
              <w:t>Rubrique</w:t>
            </w:r>
          </w:p>
        </w:tc>
        <w:tc>
          <w:tcPr>
            <w:tcW w:type="dxa" w:w="4873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r>
              <w:rPr>
                <w:b/>
                <w:color w:val="FFFFFF"/>
              </w:rPr>
              <w:t>Contenu attendu</w:t>
            </w:r>
          </w:p>
        </w:tc>
      </w:tr>
      <w:tr>
        <w:tc>
          <w:tcPr>
            <w:tcW w:type="dxa" w:w="340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AF1F7"/>
          </w:tcPr>
          <w:p>
            <w:r>
              <w:rPr>
                <w:b/>
                <w:color w:val="122B4C"/>
              </w:rPr>
              <w:t>Sujet et contexte</w:t>
            </w:r>
          </w:p>
        </w:tc>
        <w:tc>
          <w:tcPr>
            <w:tcW w:type="dxa" w:w="566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F9FBFD"/>
          </w:tcPr>
          <w:p>
            <w:r>
              <w:t>Définition du thème, justification scientifique, terrain ou corpus étudié.</w:t>
            </w:r>
          </w:p>
        </w:tc>
      </w:tr>
      <w:tr>
        <w:tc>
          <w:tcPr>
            <w:tcW w:type="dxa" w:w="340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AF1F7"/>
          </w:tcPr>
          <w:p>
            <w:r>
              <w:rPr>
                <w:b/>
                <w:color w:val="122B4C"/>
              </w:rPr>
              <w:t>Problématique</w:t>
            </w:r>
          </w:p>
        </w:tc>
        <w:tc>
          <w:tcPr>
            <w:tcW w:type="dxa" w:w="566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F9FBFD"/>
          </w:tcPr>
          <w:p>
            <w:r>
              <w:t>Question centrale, hypothèses ou propositions de recherche.</w:t>
            </w:r>
          </w:p>
        </w:tc>
      </w:tr>
      <w:tr>
        <w:tc>
          <w:tcPr>
            <w:tcW w:type="dxa" w:w="340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AF1F7"/>
          </w:tcPr>
          <w:p>
            <w:r>
              <w:rPr>
                <w:b/>
                <w:color w:val="122B4C"/>
              </w:rPr>
              <w:t>Objectifs</w:t>
            </w:r>
          </w:p>
        </w:tc>
        <w:tc>
          <w:tcPr>
            <w:tcW w:type="dxa" w:w="566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F9FBFD"/>
          </w:tcPr>
          <w:p>
            <w:r>
              <w:t>Objectif général et objectifs spécifiques.</w:t>
            </w:r>
          </w:p>
        </w:tc>
      </w:tr>
      <w:tr>
        <w:tc>
          <w:tcPr>
            <w:tcW w:type="dxa" w:w="340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AF1F7"/>
          </w:tcPr>
          <w:p>
            <w:r>
              <w:rPr>
                <w:b/>
                <w:color w:val="122B4C"/>
              </w:rPr>
              <w:t>Méthodologie</w:t>
            </w:r>
          </w:p>
        </w:tc>
        <w:tc>
          <w:tcPr>
            <w:tcW w:type="dxa" w:w="566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F9FBFD"/>
          </w:tcPr>
          <w:p>
            <w:r>
              <w:t>Approche théorique, méthodes de collecte et d’analyse.</w:t>
            </w:r>
          </w:p>
        </w:tc>
      </w:tr>
      <w:tr>
        <w:tc>
          <w:tcPr>
            <w:tcW w:type="dxa" w:w="340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AF1F7"/>
          </w:tcPr>
          <w:p>
            <w:r>
              <w:rPr>
                <w:b/>
                <w:color w:val="122B4C"/>
              </w:rPr>
              <w:t>Calendrier</w:t>
            </w:r>
          </w:p>
        </w:tc>
        <w:tc>
          <w:tcPr>
            <w:tcW w:type="dxa" w:w="566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F9FBFD"/>
          </w:tcPr>
          <w:p>
            <w:r>
              <w:t>Phases de travail, livrables, jalons.</w:t>
            </w:r>
          </w:p>
        </w:tc>
      </w:tr>
      <w:tr>
        <w:tc>
          <w:tcPr>
            <w:tcW w:type="dxa" w:w="340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AF1F7"/>
          </w:tcPr>
          <w:p>
            <w:r>
              <w:rPr>
                <w:b/>
                <w:color w:val="122B4C"/>
              </w:rPr>
              <w:t>Résultats attendus</w:t>
            </w:r>
          </w:p>
        </w:tc>
        <w:tc>
          <w:tcPr>
            <w:tcW w:type="dxa" w:w="566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F9FBFD"/>
          </w:tcPr>
          <w:p>
            <w:r>
              <w:t>Apports scientifiques, méthodologiques ou pratiques.</w:t>
            </w:r>
          </w:p>
        </w:tc>
      </w:tr>
    </w:tbl>
    <w:p>
      <w:pPr>
        <w:pStyle w:val="Heading1Custom"/>
      </w:pPr>
      <w:r>
        <w:t>1. Intitulé provisoire du sujet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746"/>
            <w:shd w:fill="DCE6F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rPr>
                <w:b/>
                <w:color w:val="122B4C"/>
              </w:rPr>
              <w:t>Repères de rédaction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Formuler un titre précis, lisible et scientifiquement défendable.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Éviter un intitulé trop vaste ou trop descriptif sans angle analytique.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</w:tbl>
    <w:p>
      <w:pPr>
        <w:pStyle w:val="Heading2Custom"/>
      </w:pPr>
      <w:r>
        <w:t>Espace de rédaction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pStyle w:val="Heading1Custom"/>
      </w:pPr>
      <w:r>
        <w:t>2. Contexte et justification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746"/>
            <w:shd w:fill="DCE6F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rPr>
                <w:b/>
                <w:color w:val="122B4C"/>
              </w:rPr>
              <w:t>Repères de rédaction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Présenter l’état du contexte scientifique, institutionnel, social ou professionnel.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Montrer en quoi le sujet mérite une recherche doctorale.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Situer le sujet dans un champ disciplinaire clair.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</w:tbl>
    <w:p>
      <w:pPr>
        <w:pStyle w:val="Heading2Custom"/>
      </w:pPr>
      <w:r>
        <w:t>Espace de rédaction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pStyle w:val="Heading1Custom"/>
      </w:pPr>
      <w:r>
        <w:t>3. Problématique de recherche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746"/>
            <w:shd w:fill="DCE6F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rPr>
                <w:b/>
                <w:color w:val="122B4C"/>
              </w:rPr>
              <w:t>Repères de rédaction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Énoncer la question centrale.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Faire apparaître la tension intellectuelle, l’angle d’analyse ou le manque repéré dans la littérature.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Formuler, selon la discipline, des hypothèses ou propositions de recherche.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</w:tbl>
    <w:p>
      <w:pPr>
        <w:pStyle w:val="Heading2Custom"/>
      </w:pPr>
      <w:r>
        <w:t>Espace de rédaction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pStyle w:val="Heading2Custom"/>
      </w:pPr>
      <w:r>
        <w:t>Tableau de formulation des hypothèses / axes d’analyse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4535"/>
        <w:gridCol w:w="2835"/>
      </w:tblGrid>
      <w:tr>
        <w:tc>
          <w:tcPr>
            <w:tcW w:type="dxa" w:w="3249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FFFFFF"/>
              </w:rPr>
              <w:t>Code</w:t>
            </w:r>
          </w:p>
        </w:tc>
        <w:tc>
          <w:tcPr>
            <w:tcW w:type="dxa" w:w="3249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FFFFFF"/>
              </w:rPr>
              <w:t>Hypothèse / axe</w:t>
            </w:r>
          </w:p>
        </w:tc>
        <w:tc>
          <w:tcPr>
            <w:tcW w:type="dxa" w:w="3249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FFFFFF"/>
              </w:rPr>
              <w:t>Indicateurs ou éléments d’observation</w:t>
            </w:r>
          </w:p>
        </w:tc>
      </w:tr>
      <w:tr>
        <w:tc>
          <w:tcPr>
            <w:tcW w:type="dxa" w:w="1701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  <w:shd w:fill="EAF1F7"/>
          </w:tcPr>
          <w:p>
            <w:r>
              <w:t>H1</w:t>
            </w:r>
          </w:p>
        </w:tc>
        <w:tc>
          <w:tcPr>
            <w:tcW w:type="dxa" w:w="4535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........................................................................</w:t>
            </w:r>
          </w:p>
        </w:tc>
        <w:tc>
          <w:tcPr>
            <w:tcW w:type="dxa" w:w="2835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................................................................</w:t>
            </w:r>
          </w:p>
        </w:tc>
      </w:tr>
      <w:tr>
        <w:tc>
          <w:tcPr>
            <w:tcW w:type="dxa" w:w="1701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  <w:shd w:fill="EAF1F7"/>
          </w:tcPr>
          <w:p>
            <w:r>
              <w:t>H2</w:t>
            </w:r>
          </w:p>
        </w:tc>
        <w:tc>
          <w:tcPr>
            <w:tcW w:type="dxa" w:w="4535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........................................................................</w:t>
            </w:r>
          </w:p>
        </w:tc>
        <w:tc>
          <w:tcPr>
            <w:tcW w:type="dxa" w:w="2835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................................................................</w:t>
            </w:r>
          </w:p>
        </w:tc>
      </w:tr>
      <w:tr>
        <w:tc>
          <w:tcPr>
            <w:tcW w:type="dxa" w:w="1701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  <w:shd w:fill="EAF1F7"/>
          </w:tcPr>
          <w:p>
            <w:r>
              <w:t>H3</w:t>
            </w:r>
          </w:p>
        </w:tc>
        <w:tc>
          <w:tcPr>
            <w:tcW w:type="dxa" w:w="4535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........................................................................</w:t>
            </w:r>
          </w:p>
        </w:tc>
        <w:tc>
          <w:tcPr>
            <w:tcW w:type="dxa" w:w="2835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................................................................</w:t>
            </w:r>
          </w:p>
        </w:tc>
      </w:tr>
    </w:tbl>
    <w:p>
      <w:pPr>
        <w:pStyle w:val="Heading1Custom"/>
      </w:pPr>
      <w:r>
        <w:t>4. Objectifs du projet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746"/>
            <w:shd w:fill="DCE6F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rPr>
                <w:b/>
                <w:color w:val="122B4C"/>
              </w:rPr>
              <w:t>Repères de rédaction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Distinguer l’objectif général des objectifs spécifiques.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Relier chaque objectif à une étape future de démonstration ou d’enquête.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</w:tbl>
    <w:p>
      <w:pPr>
        <w:pStyle w:val="Heading2Custom"/>
      </w:pPr>
      <w:r>
        <w:t>Espace de rédaction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pStyle w:val="Heading1Custom"/>
      </w:pPr>
      <w:r>
        <w:t>5. Cadre théorique et revue de littérature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746"/>
            <w:shd w:fill="DCE6F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rPr>
                <w:b/>
                <w:color w:val="122B4C"/>
              </w:rPr>
              <w:t>Repères de rédaction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Présenter les auteurs, concepts, courants ou débats majeurs.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Préciser le positionnement théorique retenu.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Montrer ce que la recherche entend prolonger, discuter ou renouveler.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</w:tbl>
    <w:p>
      <w:pPr>
        <w:pStyle w:val="Heading2Custom"/>
      </w:pPr>
      <w:r>
        <w:t>Espace de rédaction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pStyle w:val="Heading1Custom"/>
      </w:pPr>
      <w:r>
        <w:t>6. Méthodologie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746"/>
            <w:shd w:fill="DCE6F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rPr>
                <w:b/>
                <w:color w:val="122B4C"/>
              </w:rPr>
              <w:t>Repères de rédaction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Indiquer l’approche retenue : qualitative, quantitative, mixte, expérimentale, comparative, historique, juridique, etc.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Décrire le terrain, le corpus, l’échantillon ou les sources.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Préciser les outils de collecte et les méthodes d’analyse.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Signaler les limites méthodologiques anticipées et les considérations éthiques.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</w:tbl>
    <w:p>
      <w:pPr>
        <w:pStyle w:val="Heading2Custom"/>
      </w:pPr>
      <w:r>
        <w:t>Espace de rédaction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r>
        <w:br w:type="page"/>
      </w:r>
    </w:p>
    <w:p>
      <w:pPr>
        <w:pStyle w:val="Heading1Custom"/>
      </w:pPr>
      <w:r>
        <w:t>7. Calendrier prévisionnel</w:t>
      </w:r>
    </w:p>
    <w:p>
      <w:pPr/>
      <w:r>
        <w:rPr>
          <w:i/>
        </w:rPr>
        <w:t>Adapter les périodes selon la durée réelle du doctorat et les exigences de votre laboratoire.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381"/>
        <w:gridCol w:w="1247"/>
        <w:gridCol w:w="1247"/>
        <w:gridCol w:w="1247"/>
        <w:gridCol w:w="2948"/>
      </w:tblGrid>
      <w:tr>
        <w:tc>
          <w:tcPr>
            <w:tcW w:type="dxa" w:w="1949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FFFFFF"/>
              </w:rPr>
              <w:t>Phase</w:t>
            </w:r>
          </w:p>
        </w:tc>
        <w:tc>
          <w:tcPr>
            <w:tcW w:type="dxa" w:w="1949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FFFFFF"/>
              </w:rPr>
              <w:t>Année 1</w:t>
            </w:r>
          </w:p>
        </w:tc>
        <w:tc>
          <w:tcPr>
            <w:tcW w:type="dxa" w:w="1949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FFFFFF"/>
              </w:rPr>
              <w:t>Année 2</w:t>
            </w:r>
          </w:p>
        </w:tc>
        <w:tc>
          <w:tcPr>
            <w:tcW w:type="dxa" w:w="1949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FFFFFF"/>
              </w:rPr>
              <w:t>Année 3</w:t>
            </w:r>
          </w:p>
        </w:tc>
        <w:tc>
          <w:tcPr>
            <w:tcW w:type="dxa" w:w="1949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FFFFFF"/>
              </w:rPr>
              <w:t>Livrable / résultat visé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EAF1F7"/>
          </w:tcPr>
          <w:p>
            <w:r>
              <w:rPr>
                <w:b/>
              </w:rPr>
              <w:t>Revue de littérature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2948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EAF1F7"/>
          </w:tcPr>
          <w:p>
            <w:r>
              <w:rPr>
                <w:b/>
              </w:rPr>
              <w:t>Cadrage théorique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2948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EAF1F7"/>
          </w:tcPr>
          <w:p>
            <w:r>
              <w:rPr>
                <w:b/>
              </w:rPr>
              <w:t>Collecte des données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2948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EAF1F7"/>
          </w:tcPr>
          <w:p>
            <w:r>
              <w:rPr>
                <w:b/>
              </w:rPr>
              <w:t>Analyse / traitement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2948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EAF1F7"/>
          </w:tcPr>
          <w:p>
            <w:r>
              <w:rPr>
                <w:b/>
              </w:rPr>
              <w:t>Rédaction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2948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EAF1F7"/>
          </w:tcPr>
          <w:p>
            <w:r>
              <w:rPr>
                <w:b/>
              </w:rPr>
              <w:t>Communication scientifique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24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2948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BFCFE"/>
          </w:tcPr>
          <w:p>
            <w:r>
              <w:t>................................................</w:t>
            </w:r>
          </w:p>
        </w:tc>
      </w:tr>
    </w:tbl>
    <w:p>
      <w:pPr>
        <w:pStyle w:val="Heading1Custom"/>
      </w:pPr>
      <w:r>
        <w:t>8. Moyens, faisabilité et contraintes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746"/>
            <w:shd w:fill="DCE6F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rPr>
                <w:b/>
                <w:color w:val="122B4C"/>
              </w:rPr>
              <w:t>Repères de rédaction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Ressources documentaires disponibles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Accès au terrain, au corpus ou aux archives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Contraintes matérielles, institutionnelles, linguistiques ou calendaires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</w:tbl>
    <w:p>
      <w:pPr>
        <w:pStyle w:val="Heading2Custom"/>
      </w:pPr>
      <w:r>
        <w:t>Espace de rédaction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pStyle w:val="Heading1Custom"/>
      </w:pPr>
      <w:r>
        <w:t>9. Apports attendus du projet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746"/>
            <w:shd w:fill="DCE6F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rPr>
                <w:b/>
                <w:color w:val="122B4C"/>
              </w:rPr>
              <w:t>Repères de rédaction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Apport scientifique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Apport méthodologique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Retombées pédagogiques, institutionnelles ou professionnelles, selon le cas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</w:tbl>
    <w:p>
      <w:pPr>
        <w:pStyle w:val="Heading2Custom"/>
      </w:pPr>
      <w:r>
        <w:t>Espace de rédaction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pStyle w:val="Heading1Custom"/>
      </w:pPr>
      <w:r>
        <w:t>10. Considérations éthiques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746"/>
            <w:shd w:fill="DCE6F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rPr>
                <w:b/>
                <w:color w:val="122B4C"/>
              </w:rPr>
              <w:t>Repères de rédaction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Consentement, anonymisation, confidentialité, autorisations requises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Conformité avec les règles de l’établissement et du terrain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</w:tbl>
    <w:p>
      <w:pPr>
        <w:pStyle w:val="Heading2Custom"/>
      </w:pPr>
      <w:r>
        <w:t>Espace de rédaction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pStyle w:val="Heading1Custom"/>
      </w:pPr>
      <w:r>
        <w:t>11. Bibliographie de départ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746"/>
            <w:shd w:fill="DCE6F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rPr>
                <w:b/>
                <w:color w:val="122B4C"/>
              </w:rPr>
              <w:t>Repères de rédaction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rPr>
                <w:color w:val="5C6370"/>
              </w:rPr>
              <w:t>• Présenter quelques références fondatrices et récentes selon la norme bibliographique exigée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  <w:tr>
        <w:tc>
          <w:tcPr>
            <w:tcW w:type="dxa" w:w="9746"/>
            <w:tcMar>
              <w:top w:w="170" w:type="dxa"/>
              <w:start w:w="140" w:type="dxa"/>
              <w:bottom w:w="170" w:type="dxa"/>
              <w:end w:w="140" w:type="dxa"/>
            </w:tcMar>
            <w:vAlign w:val="center"/>
            <w:shd w:fill="FBFCFE"/>
          </w:tcPr>
          <w:p>
            <w:r>
              <w:t xml:space="preserve"> </w:t>
            </w:r>
          </w:p>
        </w:tc>
      </w:tr>
    </w:tbl>
    <w:p>
      <w:pPr>
        <w:pStyle w:val="Heading2Custom"/>
      </w:pPr>
      <w:r>
        <w:t>Espace de rédaction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spacing w:after="40"/>
      </w:pPr>
      <w:r>
        <w:rPr>
          <w:color w:val="9196A0"/>
        </w:rPr>
        <w:t>........................................................................................................................................................................</w:t>
      </w:r>
    </w:p>
    <w:p>
      <w:pPr>
        <w:pStyle w:val="Heading2Custom"/>
      </w:pPr>
      <w:r>
        <w:t>Exemples de présentation bibliographique</w:t>
      </w:r>
    </w:p>
    <w:p>
      <w:pPr>
        <w:ind w:left="283"/>
      </w:pPr>
      <w:r>
        <w:t>Nom, Prénom. Titre de l’ouvrage. Lieu d’édition, Éditeur, année.</w:t>
      </w:r>
    </w:p>
    <w:p>
      <w:pPr>
        <w:ind w:left="283"/>
      </w:pPr>
      <w:r>
        <w:t>Nom, Prénom. Titre de l’article. Titre de la revue, volume, numéro, année, pages.</w:t>
      </w:r>
    </w:p>
    <w:p>
      <w:pPr>
        <w:ind w:left="283"/>
      </w:pPr>
      <w:r>
        <w:t>Nom, Prénom. Titre de la thèse ou du mémoire. Université, année.</w:t>
      </w:r>
    </w:p>
    <w:p>
      <w:pPr>
        <w:pStyle w:val="Heading1Custom"/>
      </w:pPr>
      <w:r>
        <w:t>12. Check-list avant dépôt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"/>
        <w:gridCol w:w="8050"/>
      </w:tblGrid>
      <w:tr>
        <w:tc>
          <w:tcPr>
            <w:tcW w:type="dxa" w:w="4873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FFFFFF"/>
              </w:rPr>
              <w:t>OK</w:t>
            </w:r>
          </w:p>
        </w:tc>
        <w:tc>
          <w:tcPr>
            <w:tcW w:type="dxa" w:w="4873"/>
            <w:shd w:fill="1F4E78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FFFFFF"/>
              </w:rPr>
              <w:t>Vérification</w:t>
            </w:r>
          </w:p>
        </w:tc>
      </w:tr>
      <w:tr>
        <w:tc>
          <w:tcPr>
            <w:tcW w:type="dxa" w:w="1020"/>
            <w:shd w:fill="EAF1F7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8050"/>
            <w:shd w:fill="FBFCFE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Le titre du projet correspond bien à l’angle réel de recherche.</w:t>
            </w:r>
          </w:p>
        </w:tc>
      </w:tr>
      <w:tr>
        <w:tc>
          <w:tcPr>
            <w:tcW w:type="dxa" w:w="1020"/>
            <w:shd w:fill="EAF1F7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8050"/>
            <w:shd w:fill="FBFCFE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La problématique est formulée clairement en une ou deux questions.</w:t>
            </w:r>
          </w:p>
        </w:tc>
      </w:tr>
      <w:tr>
        <w:tc>
          <w:tcPr>
            <w:tcW w:type="dxa" w:w="1020"/>
            <w:shd w:fill="EAF1F7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8050"/>
            <w:shd w:fill="FBFCFE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Les objectifs sont cohérents avec la méthodologie.</w:t>
            </w:r>
          </w:p>
        </w:tc>
      </w:tr>
      <w:tr>
        <w:tc>
          <w:tcPr>
            <w:tcW w:type="dxa" w:w="1020"/>
            <w:shd w:fill="EAF1F7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8050"/>
            <w:shd w:fill="FBFCFE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Le terrain, le corpus ou les sources sont identifiés.</w:t>
            </w:r>
          </w:p>
        </w:tc>
      </w:tr>
      <w:tr>
        <w:tc>
          <w:tcPr>
            <w:tcW w:type="dxa" w:w="1020"/>
            <w:shd w:fill="EAF1F7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8050"/>
            <w:shd w:fill="FBFCFE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Le calendrier paraît réaliste.</w:t>
            </w:r>
          </w:p>
        </w:tc>
      </w:tr>
      <w:tr>
        <w:tc>
          <w:tcPr>
            <w:tcW w:type="dxa" w:w="1020"/>
            <w:shd w:fill="EAF1F7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8050"/>
            <w:shd w:fill="FBFCFE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La bibliographie de départ est solide et pertinente.</w:t>
            </w:r>
          </w:p>
        </w:tc>
      </w:tr>
      <w:tr>
        <w:tc>
          <w:tcPr>
            <w:tcW w:type="dxa" w:w="1020"/>
            <w:shd w:fill="EAF1F7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8050"/>
            <w:shd w:fill="FBFCFE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r>
              <w:t>La forme générale est relue, homogène et académique.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247" w:bottom="1020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fldSimple w:instr="PAGE">
      <w:r/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Custom">
    <w:name w:val="TitleCustom"/>
    <w:basedOn w:val="Title"/>
    <w:pPr>
      <w:spacing w:before="0" w:after="120" w:line="264" w:lineRule="auto"/>
    </w:pPr>
    <w:rPr>
      <w:rFonts w:ascii="Aptos" w:hAnsi="Aptos" w:eastAsia="Aptos"/>
      <w:b/>
      <w:color w:val="122B4C"/>
      <w:sz w:val="48"/>
    </w:rPr>
  </w:style>
  <w:style w:type="paragraph" w:customStyle="1" w:styleId="SubtitleCustom">
    <w:name w:val="SubtitleCustom"/>
    <w:basedOn w:val="Subtitle"/>
    <w:pPr>
      <w:spacing w:before="0" w:after="0" w:line="264" w:lineRule="auto"/>
    </w:pPr>
    <w:rPr>
      <w:rFonts w:ascii="Aptos" w:hAnsi="Aptos" w:eastAsia="Aptos"/>
      <w:b w:val="0"/>
      <w:color w:val="5C6370"/>
      <w:sz w:val="24"/>
    </w:rPr>
  </w:style>
  <w:style w:type="paragraph" w:customStyle="1" w:styleId="Heading1Custom">
    <w:name w:val="Heading1Custom"/>
    <w:basedOn w:val="Heading1"/>
    <w:pPr>
      <w:spacing w:before="160" w:after="80" w:line="264" w:lineRule="auto"/>
    </w:pPr>
    <w:rPr>
      <w:rFonts w:ascii="Aptos" w:hAnsi="Aptos" w:eastAsia="Aptos"/>
      <w:b/>
      <w:color w:val="122B4C"/>
      <w:sz w:val="30"/>
    </w:rPr>
  </w:style>
  <w:style w:type="paragraph" w:customStyle="1" w:styleId="Heading2Custom">
    <w:name w:val="Heading2Custom"/>
    <w:basedOn w:val="Heading2"/>
    <w:pPr>
      <w:spacing w:before="160" w:after="60" w:line="264" w:lineRule="auto"/>
    </w:pPr>
    <w:rPr>
      <w:rFonts w:ascii="Aptos" w:hAnsi="Aptos" w:eastAsia="Aptos"/>
      <w:b/>
      <w:color w:val="207286"/>
      <w:sz w:val="24"/>
    </w:rPr>
  </w:style>
  <w:style w:type="paragraph" w:customStyle="1" w:styleId="SmallLabel">
    <w:name w:val="SmallLabel"/>
    <w:basedOn w:val="Normal"/>
    <w:pPr>
      <w:spacing w:before="0" w:after="0" w:line="264" w:lineRule="auto"/>
    </w:pPr>
    <w:rPr>
      <w:rFonts w:ascii="Aptos" w:hAnsi="Aptos" w:eastAsia="Aptos"/>
      <w:b/>
      <w:color w:val="5C637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