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i w:val="0"/>
          <w:color w:val="0F3D56"/>
          <w:sz w:val="44"/>
        </w:rPr>
        <w:t>DOSSIER DOCUMENTAIRE</w:t>
      </w:r>
    </w:p>
    <w:p>
      <w:pPr>
        <w:jc w:val="center"/>
      </w:pPr>
      <w:r>
        <w:rPr>
          <w:rFonts w:ascii="Aptos" w:hAnsi="Aptos"/>
          <w:b w:val="0"/>
          <w:i/>
          <w:color w:val="5A6F7A"/>
          <w:sz w:val="22"/>
        </w:rPr>
        <w:t>Modèle professionnel – Présentation pour dossier CNC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  <w:shd w:fill="E8F2F6"/>
          </w:tcPr>
          <w:p>
            <w:r>
              <w:rPr>
                <w:rFonts w:ascii="Aptos" w:hAnsi="Aptos"/>
                <w:b/>
                <w:i w:val="0"/>
                <w:color w:val="0F3D56"/>
                <w:sz w:val="22"/>
              </w:rPr>
              <w:t>Titre du projet</w:t>
            </w:r>
          </w:p>
        </w:tc>
        <w:tc>
          <w:tcPr>
            <w:tcW w:type="dxa" w:w="4873"/>
          </w:tcPr>
          <w:p>
            <w:r>
              <w:rPr>
                <w:rFonts w:ascii="Aptos" w:hAnsi="Aptos"/>
                <w:b w:val="0"/>
                <w:i w:val="0"/>
                <w:color w:val="333333"/>
                <w:sz w:val="22"/>
              </w:rPr>
              <w:t>......................................................</w:t>
            </w:r>
          </w:p>
        </w:tc>
      </w:tr>
      <w:tr>
        <w:tc>
          <w:tcPr>
            <w:tcW w:type="dxa" w:w="4873"/>
            <w:shd w:fill="E8F2F6"/>
          </w:tcPr>
          <w:p>
            <w:r>
              <w:rPr>
                <w:rFonts w:ascii="Aptos" w:hAnsi="Aptos"/>
                <w:b/>
                <w:i w:val="0"/>
                <w:color w:val="0F3D56"/>
                <w:sz w:val="22"/>
              </w:rPr>
              <w:t>Auteur / Réalisateur</w:t>
            </w:r>
          </w:p>
        </w:tc>
        <w:tc>
          <w:tcPr>
            <w:tcW w:type="dxa" w:w="4873"/>
          </w:tcPr>
          <w:p>
            <w:r>
              <w:rPr>
                <w:rFonts w:ascii="Aptos" w:hAnsi="Aptos"/>
                <w:b w:val="0"/>
                <w:i w:val="0"/>
                <w:color w:val="333333"/>
                <w:sz w:val="22"/>
              </w:rPr>
              <w:t>......................................................</w:t>
            </w:r>
          </w:p>
        </w:tc>
      </w:tr>
      <w:tr>
        <w:tc>
          <w:tcPr>
            <w:tcW w:type="dxa" w:w="4873"/>
            <w:shd w:fill="E8F2F6"/>
          </w:tcPr>
          <w:p>
            <w:r>
              <w:rPr>
                <w:rFonts w:ascii="Aptos" w:hAnsi="Aptos"/>
                <w:b/>
                <w:i w:val="0"/>
                <w:color w:val="0F3D56"/>
                <w:sz w:val="22"/>
              </w:rPr>
              <w:t>Durée estimée</w:t>
            </w:r>
          </w:p>
        </w:tc>
        <w:tc>
          <w:tcPr>
            <w:tcW w:type="dxa" w:w="4873"/>
          </w:tcPr>
          <w:p>
            <w:r>
              <w:rPr>
                <w:rFonts w:ascii="Aptos" w:hAnsi="Aptos"/>
                <w:b w:val="0"/>
                <w:i w:val="0"/>
                <w:color w:val="333333"/>
                <w:sz w:val="22"/>
              </w:rPr>
              <w:t>......................................................</w:t>
            </w:r>
          </w:p>
        </w:tc>
      </w:tr>
      <w:tr>
        <w:tc>
          <w:tcPr>
            <w:tcW w:type="dxa" w:w="4873"/>
            <w:shd w:fill="E8F2F6"/>
          </w:tcPr>
          <w:p>
            <w:r>
              <w:rPr>
                <w:rFonts w:ascii="Aptos" w:hAnsi="Aptos"/>
                <w:b/>
                <w:i w:val="0"/>
                <w:color w:val="0F3D56"/>
                <w:sz w:val="22"/>
              </w:rPr>
              <w:t>Société de production (si connue)</w:t>
            </w:r>
          </w:p>
        </w:tc>
        <w:tc>
          <w:tcPr>
            <w:tcW w:type="dxa" w:w="4873"/>
          </w:tcPr>
          <w:p>
            <w:r>
              <w:rPr>
                <w:rFonts w:ascii="Aptos" w:hAnsi="Aptos"/>
                <w:b w:val="0"/>
                <w:i w:val="0"/>
                <w:color w:val="333333"/>
                <w:sz w:val="22"/>
              </w:rPr>
              <w:t>......................................................</w:t>
            </w:r>
          </w:p>
        </w:tc>
      </w:tr>
    </w:tbl>
    <w:p>
      <w:r>
        <w:br w:type="page"/>
      </w:r>
    </w:p>
    <w:p>
      <w:pPr>
        <w:spacing w:before="200" w:after="80"/>
      </w:pPr>
      <w:r>
        <w:rPr>
          <w:rFonts w:ascii="Aptos" w:hAnsi="Aptos"/>
          <w:b/>
          <w:i w:val="0"/>
          <w:color w:val="0F3D56"/>
          <w:sz w:val="28"/>
        </w:rPr>
        <w:t>1. Note d’intention du réalisateur</w:t>
      </w:r>
    </w:p>
    <w:p>
      <w:r>
        <w:rPr>
          <w:rFonts w:ascii="Aptos" w:hAnsi="Aptos"/>
          <w:b w:val="0"/>
          <w:i w:val="0"/>
          <w:color w:val="222222"/>
          <w:sz w:val="22"/>
        </w:rPr>
        <w:t xml:space="preserve">Ce documentaire propose d’explorer : [décrire ici le sujet principal]. </w:t>
        <w:br/>
        <w:t xml:space="preserve">L’origine du projet s’inscrit dans une observation ou une expérience personnelle qui a progressivement révélé </w:t>
        <w:br/>
        <w:t xml:space="preserve">la nécessité d’un film. L’objectif consiste à comprendre et à faire ressentir une réalité humaine, sociale ou </w:t>
        <w:br/>
        <w:t>culturelle qui mérite d’être regardée avec attention.</w:t>
        <w:br/>
        <w:br/>
        <w:t xml:space="preserve">Le film cherche à dépasser la simple information pour révéler une expérience, un territoire ou une parole. </w:t>
        <w:br/>
        <w:t xml:space="preserve">À travers ce projet, la caméra devient un outil d’écoute et d’observation, capable de capter la présence </w:t>
        <w:br/>
        <w:t>des personnes filmées et la mémoire des lieux.</w:t>
        <w:br/>
        <w:br/>
        <w:t xml:space="preserve">L’approche documentaire privilégie une écriture sobre, sensible et immersive. </w:t>
        <w:br/>
        <w:t xml:space="preserve">Le regard porté sur les personnages et les situations se construit dans la durée, afin de permettre </w:t>
        <w:br/>
        <w:t>au spectateur d’entrer progressivement dans la réalité du sujet.</w:t>
        <w:br/>
        <w:br/>
        <w:t xml:space="preserve">Plus qu’un simple témoignage, ce film souhaite proposer une expérience cinématographique qui donne </w:t>
        <w:br/>
        <w:t>à voir, à entendre et à ressentir la complexité d’un monde souvent réduit à des représentations rapides.</w:t>
        <w:br/>
      </w:r>
    </w:p>
    <w:p>
      <w:pPr>
        <w:spacing w:before="200" w:after="80"/>
      </w:pPr>
      <w:r>
        <w:rPr>
          <w:rFonts w:ascii="Aptos" w:hAnsi="Aptos"/>
          <w:b/>
          <w:i w:val="0"/>
          <w:color w:val="0F3D56"/>
          <w:sz w:val="28"/>
        </w:rPr>
        <w:t>2. Le sujet du film</w:t>
      </w:r>
    </w:p>
    <w:p>
      <w:r>
        <w:rPr>
          <w:rFonts w:ascii="Aptos" w:hAnsi="Aptos"/>
          <w:b w:val="0"/>
          <w:i/>
          <w:color w:val="333333"/>
          <w:sz w:val="22"/>
        </w:rPr>
        <w:t>[Présenter ici le sujet principal du documentaire : contexte, situation observée, problématique humaine ou sociale.]</w:t>
      </w:r>
    </w:p>
    <w:p>
      <w:pPr>
        <w:spacing w:before="200" w:after="80"/>
      </w:pPr>
      <w:r>
        <w:rPr>
          <w:rFonts w:ascii="Aptos" w:hAnsi="Aptos"/>
          <w:b/>
          <w:i w:val="0"/>
          <w:color w:val="0F3D56"/>
          <w:sz w:val="28"/>
        </w:rPr>
        <w:t>3. Personnes et protagonistes</w:t>
      </w:r>
    </w:p>
    <w:p>
      <w:r>
        <w:rPr>
          <w:rFonts w:ascii="Aptos" w:hAnsi="Aptos"/>
          <w:b w:val="0"/>
          <w:i/>
          <w:color w:val="333333"/>
          <w:sz w:val="22"/>
        </w:rPr>
        <w:t>[Décrire les personnes filmées : qui sont-elles, pourquoi leur présence est importante, ce que leur parole apporte au film.]</w:t>
      </w:r>
    </w:p>
    <w:p>
      <w:pPr>
        <w:spacing w:before="200" w:after="80"/>
      </w:pPr>
      <w:r>
        <w:rPr>
          <w:rFonts w:ascii="Aptos" w:hAnsi="Aptos"/>
          <w:b/>
          <w:i w:val="0"/>
          <w:color w:val="0F3D56"/>
          <w:sz w:val="28"/>
        </w:rPr>
        <w:t>4. Dispositif de tournage</w:t>
      </w:r>
    </w:p>
    <w:p>
      <w:r>
        <w:rPr>
          <w:rFonts w:ascii="Aptos" w:hAnsi="Aptos"/>
          <w:b w:val="0"/>
          <w:i w:val="0"/>
          <w:color w:val="222222"/>
          <w:sz w:val="22"/>
        </w:rPr>
        <w:t>Le film reposera sur un dispositif documentaire permettant une observation attentive du réel.</w:t>
        <w:br/>
        <w:t>La caméra accompagnera les situations avec discrétion afin de préserver l’authenticité des moments filmés.</w:t>
        <w:br/>
        <w:br/>
        <w:t>Type de tournage envisagé :</w:t>
        <w:br/>
        <w:t>• observation directe</w:t>
        <w:br/>
        <w:t>• entretiens filmés</w:t>
        <w:br/>
        <w:t>• images d’archives (si nécessaire)</w:t>
        <w:br/>
        <w:t>• captation sonore immersive</w:t>
        <w:br/>
      </w:r>
    </w:p>
    <w:p>
      <w:pPr>
        <w:spacing w:before="200" w:after="80"/>
      </w:pPr>
      <w:r>
        <w:rPr>
          <w:rFonts w:ascii="Aptos" w:hAnsi="Aptos"/>
          <w:b/>
          <w:i w:val="0"/>
          <w:color w:val="0F3D56"/>
          <w:sz w:val="28"/>
        </w:rPr>
        <w:t>5. Écriture visuelle et esthétique</w:t>
      </w:r>
    </w:p>
    <w:p>
      <w:r>
        <w:rPr>
          <w:rFonts w:ascii="Aptos" w:hAnsi="Aptos"/>
          <w:b w:val="0"/>
          <w:i w:val="0"/>
          <w:color w:val="222222"/>
          <w:sz w:val="22"/>
        </w:rPr>
        <w:t>L’esthétique du film privilégiera une approche visuelle cohérente avec le sujet.</w:t>
        <w:br/>
        <w:t>La mise en scène pourra s’appuyer sur :</w:t>
        <w:br/>
        <w:br/>
        <w:t>• des plans longs favorisant l’observation</w:t>
        <w:br/>
        <w:t>• une lumière naturelle</w:t>
        <w:br/>
        <w:t>• une attention portée aux paysages et aux visages</w:t>
        <w:br/>
        <w:t>• un montage laissant respirer la parole</w:t>
        <w:br/>
        <w:br/>
        <w:t>Le film cherchera à construire une atmosphère visuelle capable de soutenir l’émotion et la réflexion.</w:t>
        <w:br/>
      </w:r>
    </w:p>
    <w:p>
      <w:pPr>
        <w:spacing w:before="200" w:after="80"/>
      </w:pPr>
      <w:r>
        <w:rPr>
          <w:rFonts w:ascii="Aptos" w:hAnsi="Aptos"/>
          <w:b/>
          <w:i w:val="0"/>
          <w:color w:val="0F3D56"/>
          <w:sz w:val="28"/>
        </w:rPr>
        <w:t>6. Diffusion et public</w:t>
      </w:r>
    </w:p>
    <w:p>
      <w:r>
        <w:rPr>
          <w:rFonts w:ascii="Aptos" w:hAnsi="Aptos"/>
          <w:b w:val="0"/>
          <w:i/>
          <w:color w:val="333333"/>
          <w:sz w:val="22"/>
        </w:rPr>
        <w:t>[Préciser ici les perspectives de diffusion : festivals, télévision, plateformes, projections publiques.]</w:t>
      </w:r>
    </w:p>
    <w:p/>
    <w:p>
      <w:pPr>
        <w:jc w:val="center"/>
      </w:pPr>
      <w:r>
        <w:rPr>
          <w:rFonts w:ascii="Aptos" w:hAnsi="Aptos"/>
          <w:b w:val="0"/>
          <w:i/>
          <w:color w:val="6B7C85"/>
          <w:sz w:val="18"/>
        </w:rPr>
        <w:t>Modèle premium de dossier documentaire inspiré des formats utilisés pour les demandes CNC.</w:t>
      </w:r>
    </w:p>
    <w:sectPr w:rsidR="00FC693F" w:rsidRPr="0006063C" w:rsidSect="00034616">
      <w:pgSz w:w="12240" w:h="15840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