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1F4E79"/>
          <w:left w:val="single" w:sz="0" w:space="0" w:color="1F4E79"/>
          <w:bottom w:val="single" w:sz="0" w:space="0" w:color="1F4E79"/>
          <w:right w:val="single" w:sz="0" w:space="0" w:color="1F4E79"/>
          <w:insideH w:val="single" w:sz="0" w:space="0" w:color="1F4E79"/>
          <w:insideV w:val="single" w:sz="0" w:space="0" w:color="1F4E79"/>
        </w:tblBorders>
      </w:tblPr>
      <w:tblGrid>
        <w:gridCol w:w="9184"/>
      </w:tblGrid>
      <w:tr>
        <w:tc>
          <w:tcPr>
            <w:tcW w:type="dxa" w:w="10426"/>
            <w:shd w:fill="1F4E79"/>
            <w:tcMar>
              <w:top w:w="140" w:type="dxa"/>
              <w:start w:w="140" w:type="dxa"/>
              <w:bottom w:w="120" w:type="dxa"/>
              <w:end w:w="140" w:type="dxa"/>
            </w:tcMar>
          </w:tcPr>
          <w:p>
            <w:pPr>
              <w:spacing w:before="0" w:after="4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40"/>
              </w:rPr>
              <w:t>Modèle Word Problématique d’analyse linéaire</w:t>
            </w:r>
          </w:p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EAF2FA"/>
                <w:sz w:val="21"/>
              </w:rPr>
              <w:t>Outil méthodique pour formuler des questions directrices pertinentes, précises et adaptées au texte</w:t>
            </w:r>
          </w:p>
        </w:tc>
      </w:tr>
    </w:tbl>
    <w:p>
      <w:pPr>
        <w:spacing w:before="0" w:after="80" w:line="27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4C6E7"/>
          <w:left w:val="single" w:sz="8" w:space="0" w:color="B4C6E7"/>
          <w:bottom w:val="single" w:sz="8" w:space="0" w:color="B4C6E7"/>
          <w:right w:val="single" w:sz="8" w:space="0" w:color="B4C6E7"/>
          <w:insideH w:val="single" w:sz="8" w:space="0" w:color="B4C6E7"/>
          <w:insideV w:val="single" w:sz="8" w:space="0" w:color="B4C6E7"/>
        </w:tblBorders>
      </w:tblPr>
      <w:tblGrid>
        <w:gridCol w:w="2551"/>
        <w:gridCol w:w="6520"/>
      </w:tblGrid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Rôle de la problématique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Donner une direction à l’analyse et éviter le simple relevé de procédés.</w:t>
            </w:r>
          </w:p>
        </w:tc>
      </w:tr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Qualités attendues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Clarté - précision - ampleur suffisante - lien avec le fonctionnement du texte</w:t>
            </w:r>
          </w:p>
        </w:tc>
      </w:tr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Réflexe utile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Commencer par comment, en quoi ou de quelle manière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1. Ce qu’une bonne problématique doit faire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1928"/>
        <w:gridCol w:w="2835"/>
        <w:gridCol w:w="4309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Attendu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Explication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Exemple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Cadrer l’analyse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La question doit englober tout l’extrait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Comment ce passage construit-il une scène de tension croissante ?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Porter sur le fonctionnement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Elle vise la manière dont le texte agit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En quoi l’écriture poétique transforme-t-elle l’expérience vécue ?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Rester exploitable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L’élève doit pouvoir y répondre en suivant les mouvements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Comment l’auteur fait-il évoluer le portrait du personnage ?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2. Matrice de fabrication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1757"/>
        <w:gridCol w:w="3288"/>
        <w:gridCol w:w="4025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Étape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Question simple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Réponse de travail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Repérer l’enjeu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Que se passe-t-il vraiment dans ce passage ?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Nommer l’effet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Le texte cherche-t-il à émouvoir, convaincre, dénoncer, dramatiser, idéaliser ?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Choisir l’angle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Quel verbe d’analyse convient : construire, révéler, transformer, mettre en scène, dénoncer ?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Rédiger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Comment / en quoi / de quelle manière + effet + enjeu ?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3. Modèles prêts à compléter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2098"/>
        <w:gridCol w:w="6973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Type de texte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Formule modèle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Poésie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Comment le poète transforme-t-il ................................................................................ en expérience poétique ?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Théâtre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En quoi cette scène met-elle en valeur ................................................................................ tout en révélant ................................................ ?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Roman / récit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Comment ce passage construit-il ................................................................................ et que révèle-t-il sur ................................................ ?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Texte d’idées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De quelle manière l’auteur défend-il ................................................................................ grâce à une argumentation ................................................ ?</w:t>
            </w:r>
          </w:p>
        </w:tc>
      </w:tr>
    </w:tbl>
    <w:p>
      <w:pPr>
        <w:spacing w:before="0" w:after="80" w:line="276" w:lineRule="auto"/>
      </w:pPr>
    </w:p>
    <w:p>
      <w:r>
        <w:br w:type="page"/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4. Exemples de formulations efficaces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1814"/>
        <w:gridCol w:w="4195"/>
        <w:gridCol w:w="3061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Cas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Problématique possible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Pourquoi elle fonctionne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Poème descriptif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Comment le poète fait-il d’un paysage un espace intérieur ?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Elle relie description, émotion et transformation poétique.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Scène de confrontation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En quoi cette scène fait-elle progresser le conflit dramatique ?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Elle couvre à la fois la tension et l’avancée de l’action.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Portrait romanesque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Comment ce portrait révèle-t-il un personnage tout en orientant le regard du lecteur ?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Elle permet de commenter description, point de vue et jugement.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Texte argumentatif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Comment l’auteur construit-il une critique persuasive de … ?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Elle ouvre sur les procédés de persuasion et la visée du texte.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5. Fautes fréquentes dans la formulation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Question trop large qui pourrait convenir à n’importe quel texte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Question purement thématique sans lien avec l’écriture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Question fermée à laquelle on répondrait seulement par oui ou par non</w:t>
      </w:r>
    </w:p>
    <w:p>
      <w:pPr>
        <w:pStyle w:val="ListBullet"/>
        <w:spacing w:before="0" w:after="40" w:line="264" w:lineRule="auto"/>
      </w:pPr>
      <w:r>
        <w:rPr>
          <w:rFonts w:ascii="Aptos" w:hAnsi="Aptos" w:eastAsia="Aptos"/>
          <w:b w:val="0"/>
          <w:i w:val="0"/>
          <w:color w:val="333333"/>
          <w:sz w:val="21"/>
        </w:rPr>
        <w:t>Formulation trop technique qui n’aide pas réellement l’analyse</w:t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6. Atelier personnel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2098"/>
        <w:gridCol w:w="2324"/>
        <w:gridCol w:w="1757"/>
        <w:gridCol w:w="2891"/>
      </w:tblGrid>
      <w:tr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Texte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Enjeu repéré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Verbe d’analyse</w:t>
            </w:r>
          </w:p>
        </w:tc>
        <w:tc>
          <w:tcPr>
            <w:tcW w:type="dxa" w:w="2606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Ma problématique finale</w:t>
            </w:r>
          </w:p>
        </w:tc>
      </w:tr>
      <w:tr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  <w:tr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  <w:tr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  <w:tc>
          <w:tcPr>
            <w:tcW w:type="dxa" w:w="2606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</w:r>
          </w:p>
        </w:tc>
      </w:tr>
    </w:tbl>
    <w:p>
      <w:pPr>
        <w:spacing w:before="0" w:after="80" w:line="276" w:lineRule="auto"/>
      </w:pPr>
    </w:p>
    <w:sectPr w:rsidR="00FC693F" w:rsidRPr="0006063C" w:rsidSect="00034616">
      <w:pgSz w:w="12240" w:h="15840"/>
      <w:pgMar w:top="850" w:right="907" w:bottom="850" w:left="907" w:header="397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Aptos" w:hAnsi="Aptos" w:eastAsia="Aptos"/>
      <w:sz w:val="21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  <w:rPr>
      <w:rFonts w:ascii="Aptos" w:hAnsi="Aptos" w:eastAsia="Aptos"/>
      <w:sz w:val="21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