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4E79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ASSOCIATION [NOM DE L’ASSOCIATION]</w:t>
            </w:r>
          </w:p>
          <w:p>
            <w:pPr>
              <w:jc w:val="center"/>
            </w:pPr>
            <w:r>
              <w:rPr>
                <w:b/>
                <w:color w:val="FFFFFF"/>
                <w:sz w:val="26"/>
              </w:rPr>
              <w:t>ORDRE DU JOUR — RÉUNION [TYPE : Bureau / CA / Commission]</w:t>
            </w:r>
          </w:p>
          <w:p>
            <w:pPr>
              <w:jc w:val="center"/>
            </w:pPr>
            <w:r>
              <w:rPr>
                <w:color w:val="E6E6E6"/>
                <w:sz w:val="21"/>
              </w:rPr>
              <w:t>Document de séance — à compléter et conserver avec le relevé de décisions</w:t>
            </w:r>
          </w:p>
        </w:tc>
      </w:tr>
    </w:tbl>
    <w:p/>
    <w:p>
      <w:pPr>
        <w:pBdr>
          <w:bottom w:val="single" w:sz="6" w:space="1" w:color="BFBFBF"/>
        </w:pBdr>
      </w:pPr>
      <w:r>
        <w:rPr>
          <w:b/>
          <w:sz w:val="24"/>
        </w:rPr>
        <w:t>1) INFORMATIONS DE SÉANCE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Date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[JJ/MM/AAAA]</w:t>
            </w:r>
          </w:p>
        </w:tc>
      </w:tr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Horaire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[HH:MM – HH:MM]</w:t>
            </w:r>
          </w:p>
        </w:tc>
      </w:tr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Lieu / visio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[Adresse / Lien]</w:t>
            </w:r>
          </w:p>
        </w:tc>
      </w:tr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Présidence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[Nom et fonction]</w:t>
            </w:r>
          </w:p>
        </w:tc>
      </w:tr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Secrétariat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[Nom et fonction]</w:t>
            </w:r>
          </w:p>
        </w:tc>
      </w:tr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[Liste / quorum si applicable]</w:t>
            </w:r>
          </w:p>
        </w:tc>
      </w:tr>
    </w:tbl>
    <w:p/>
    <w:p>
      <w:r>
        <w:rPr>
          <w:b/>
        </w:rPr>
        <w:t xml:space="preserve">Objet de la réunion : </w:t>
      </w:r>
      <w:r>
        <w:rPr>
          <w:i/>
        </w:rPr>
        <w:t>[ex. finaliser l’organisation d’un événement / valider un budget / décider des priorités du trimestre]</w:t>
      </w:r>
    </w:p>
    <w:p/>
    <w:p>
      <w:pPr>
        <w:pBdr>
          <w:bottom w:val="single" w:sz="6" w:space="1" w:color="BFBFBF"/>
        </w:pBdr>
      </w:pPr>
      <w:r>
        <w:rPr>
          <w:b/>
          <w:sz w:val="24"/>
        </w:rPr>
        <w:t>2) DÉROULÉ PRÉVU</w:t>
      </w:r>
    </w:p>
    <w:p>
      <w:pPr>
        <w:shd w:val="clear" w:color="auto" w:fill="E8EEF7"/>
      </w:pPr>
      <w:r>
        <w:rPr>
          <w:b/>
          <w:sz w:val="23"/>
        </w:rPr>
        <w:t>I. OUVERTURE, CADRAGE ET VALIDATION DU CADRE</w:t>
      </w:r>
    </w:p>
    <w:p>
      <w:r>
        <w:rPr>
          <w:b/>
        </w:rPr>
        <w:t xml:space="preserve">Objet : </w:t>
      </w:r>
      <w:r>
        <w:t>Objectif : confirmer l’objectif, adopter l’ordre du jour, désigner le secrétaire de séance si nécessaire.</w:t>
      </w:r>
    </w:p>
    <w:p>
      <w:r>
        <w:rPr>
          <w:b/>
        </w:rPr>
        <w:t xml:space="preserve">Temps indicatif : </w:t>
      </w:r>
      <w:r>
        <w:rPr>
          <w:i/>
        </w:rPr>
        <w:t>Durée : [5–10 min]</w:t>
      </w:r>
    </w:p>
    <w:p/>
    <w:p>
      <w:pPr>
        <w:shd w:val="clear" w:color="auto" w:fill="E8EEF7"/>
      </w:pPr>
      <w:r>
        <w:rPr>
          <w:b/>
          <w:sz w:val="23"/>
        </w:rPr>
        <w:t>II. VALIDATION DU COMPTE RENDU PRÉCÉDENT</w:t>
      </w:r>
    </w:p>
    <w:p>
      <w:r>
        <w:rPr>
          <w:b/>
        </w:rPr>
        <w:t xml:space="preserve">Objet : </w:t>
      </w:r>
      <w:r>
        <w:t>Objectif : valider le compte rendu, vérifier l’avancement des décisions et actions engagées.</w:t>
      </w:r>
    </w:p>
    <w:p>
      <w:r>
        <w:rPr>
          <w:b/>
        </w:rPr>
        <w:t xml:space="preserve">Temps indicatif : </w:t>
      </w:r>
      <w:r>
        <w:rPr>
          <w:i/>
        </w:rPr>
        <w:t>Durée : [5–15 min]</w:t>
      </w:r>
    </w:p>
    <w:p/>
    <w:p>
      <w:pPr>
        <w:shd w:val="clear" w:color="auto" w:fill="E8EEF7"/>
      </w:pPr>
      <w:r>
        <w:rPr>
          <w:b/>
          <w:sz w:val="23"/>
        </w:rPr>
        <w:t>III. INFORMATIONS GÉNÉRALES ET ACTUALITÉS</w:t>
      </w:r>
    </w:p>
    <w:p>
      <w:r>
        <w:rPr>
          <w:b/>
        </w:rPr>
        <w:t xml:space="preserve">Objet : </w:t>
      </w:r>
      <w:r>
        <w:t>Objectif : partager les informations essentielles (adhésions, partenariats, demandes, communication, points administratifs).</w:t>
      </w:r>
    </w:p>
    <w:p>
      <w:r>
        <w:rPr>
          <w:b/>
        </w:rPr>
        <w:t xml:space="preserve">Temps indicatif : </w:t>
      </w:r>
      <w:r>
        <w:rPr>
          <w:i/>
        </w:rPr>
        <w:t>Durée : [10–20 min]</w:t>
      </w:r>
    </w:p>
    <w:p/>
    <w:p>
      <w:pPr>
        <w:shd w:val="clear" w:color="auto" w:fill="E8EEF7"/>
      </w:pPr>
      <w:r>
        <w:rPr>
          <w:b/>
          <w:sz w:val="23"/>
        </w:rPr>
        <w:t>IV. TRÉSORERIE ET ARBITRAGES FINANCIERS</w:t>
      </w:r>
    </w:p>
    <w:p>
      <w:r>
        <w:rPr>
          <w:b/>
        </w:rPr>
        <w:t xml:space="preserve">Objet : </w:t>
      </w:r>
      <w:r>
        <w:t>Objectif : présenter l’état des finances et décider des dépenses / engagements à venir.</w:t>
      </w:r>
    </w:p>
    <w:p>
      <w:r>
        <w:rPr>
          <w:b/>
        </w:rPr>
        <w:t xml:space="preserve">Temps indicatif : </w:t>
      </w:r>
      <w:r>
        <w:rPr>
          <w:i/>
        </w:rPr>
        <w:t>Durée : [10–30 min]</w:t>
      </w:r>
    </w:p>
    <w:p/>
    <w:p>
      <w:pPr>
        <w:shd w:val="clear" w:color="auto" w:fill="E8EEF7"/>
      </w:pPr>
      <w:r>
        <w:rPr>
          <w:b/>
          <w:sz w:val="23"/>
        </w:rPr>
        <w:t>V. SUIVI DES ACTIONS ET DOSSIERS EN COURS</w:t>
      </w:r>
    </w:p>
    <w:p>
      <w:r>
        <w:rPr>
          <w:b/>
        </w:rPr>
        <w:t xml:space="preserve">Objet : </w:t>
      </w:r>
      <w:r>
        <w:t>Objectif : suivre l’avancement des projets, identifier les obstacles et ajuster les priorités.</w:t>
      </w:r>
    </w:p>
    <w:p>
      <w:r>
        <w:rPr>
          <w:b/>
        </w:rPr>
        <w:t xml:space="preserve">Temps indicatif : </w:t>
      </w:r>
      <w:r>
        <w:rPr>
          <w:i/>
        </w:rPr>
        <w:t>Durée : [20–40 min]</w:t>
      </w:r>
    </w:p>
    <w:p/>
    <w:p>
      <w:pPr>
        <w:shd w:val="clear" w:color="auto" w:fill="E8EEF7"/>
      </w:pPr>
      <w:r>
        <w:rPr>
          <w:b/>
          <w:sz w:val="23"/>
        </w:rPr>
        <w:t>VI. DÉCISIONS À PRENDRE</w:t>
      </w:r>
    </w:p>
    <w:p>
      <w:r>
        <w:rPr>
          <w:b/>
        </w:rPr>
        <w:t xml:space="preserve">Objet : </w:t>
      </w:r>
      <w:r>
        <w:t>Objectif : trancher les points soumis au vote / arbitrage et formaliser les décisions.</w:t>
      </w:r>
    </w:p>
    <w:p>
      <w:r>
        <w:rPr>
          <w:b/>
        </w:rPr>
        <w:t xml:space="preserve">Temps indicatif : </w:t>
      </w:r>
      <w:r>
        <w:rPr>
          <w:i/>
        </w:rPr>
        <w:t>Durée : [20–40 min]</w:t>
      </w:r>
    </w:p>
    <w:p/>
    <w:p>
      <w:pPr>
        <w:shd w:val="clear" w:color="auto" w:fill="E8EEF7"/>
      </w:pPr>
      <w:r>
        <w:rPr>
          <w:b/>
          <w:sz w:val="23"/>
        </w:rPr>
        <w:t>VII. PLAN D’ACTIONS ET ÉCHÉANCES</w:t>
      </w:r>
    </w:p>
    <w:p>
      <w:r>
        <w:rPr>
          <w:b/>
        </w:rPr>
        <w:t xml:space="preserve">Objet : </w:t>
      </w:r>
      <w:r>
        <w:t>Objectif : transformer les décisions en actions : responsables, dates, modalités de suivi.</w:t>
      </w:r>
    </w:p>
    <w:p>
      <w:r>
        <w:rPr>
          <w:b/>
        </w:rPr>
        <w:t xml:space="preserve">Temps indicatif : </w:t>
      </w:r>
      <w:r>
        <w:rPr>
          <w:i/>
        </w:rPr>
        <w:t>Durée : [10–20 min]</w:t>
      </w:r>
    </w:p>
    <w:p/>
    <w:p>
      <w:pPr>
        <w:shd w:val="clear" w:color="auto" w:fill="E8EEF7"/>
      </w:pPr>
      <w:r>
        <w:rPr>
          <w:b/>
          <w:sz w:val="23"/>
        </w:rPr>
        <w:t>VIII. QUESTIONS DIVERSES ET CLÔTURE</w:t>
      </w:r>
    </w:p>
    <w:p>
      <w:r>
        <w:rPr>
          <w:b/>
        </w:rPr>
        <w:t xml:space="preserve">Objet : </w:t>
      </w:r>
      <w:r>
        <w:t>Objectif : traiter les questions courtes, fixer la prochaine date et clôturer la séance.</w:t>
      </w:r>
    </w:p>
    <w:p>
      <w:r>
        <w:rPr>
          <w:b/>
        </w:rPr>
        <w:t xml:space="preserve">Temps indicatif : </w:t>
      </w:r>
      <w:r>
        <w:rPr>
          <w:i/>
        </w:rPr>
        <w:t>Durée : [5–10 min]</w:t>
      </w:r>
    </w:p>
    <w:p/>
    <w:p>
      <w:pPr>
        <w:pBdr>
          <w:bottom w:val="single" w:sz="6" w:space="1" w:color="BFBFBF"/>
        </w:pBdr>
      </w:pPr>
      <w:r>
        <w:rPr>
          <w:b/>
          <w:sz w:val="24"/>
        </w:rPr>
        <w:t>3) TABLEAU DE SUIVI — ACTIONS / RESPONSABLES / ÉCHÉANCES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Statut / Commentaires</w:t>
            </w:r>
          </w:p>
        </w:tc>
      </w:tr>
      <w:tr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0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</w:tbl>
    <w:p>
      <w:r>
        <w:br w:type="page"/>
      </w:r>
    </w:p>
    <w:p>
      <w:pPr>
        <w:pBdr>
          <w:bottom w:val="single" w:sz="6" w:space="1" w:color="BFBFBF"/>
        </w:pBdr>
      </w:pPr>
      <w:r>
        <w:rPr>
          <w:b/>
          <w:sz w:val="24"/>
        </w:rPr>
        <w:t>4) SIGNATURES (facultatif)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Présidence de séance</w:t>
            </w:r>
          </w:p>
        </w:tc>
        <w:tc>
          <w:tcPr>
            <w:tcW w:type="dxa" w:w="4819"/>
            <w:shd w:val="clear" w:color="auto" w:fill="F2F2F2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Secrétariat de séance</w:t>
            </w:r>
          </w:p>
        </w:tc>
      </w:tr>
      <w:t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[Nom]</w:t>
            </w:r>
            <w:r>
              <w:t xml:space="preserve"> — </w:t>
            </w:r>
            <w:r>
              <w:t>______________________________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i/>
              </w:rPr>
              <w:t>[Nom]</w:t>
            </w:r>
            <w:r>
              <w:t xml:space="preserve"> — </w:t>
            </w:r>
            <w:r>
              <w:t>______________________________</w:t>
            </w:r>
          </w:p>
        </w:tc>
      </w:tr>
    </w:tbl>
    <w:p/>
    <w:p>
      <w:pPr>
        <w:pBdr>
          <w:bottom w:val="single" w:sz="6" w:space="1" w:color="BFBFBF"/>
        </w:pBdr>
      </w:pPr>
      <w:r>
        <w:rPr>
          <w:b/>
          <w:sz w:val="24"/>
        </w:rPr>
        <w:t>5) ÉMARGEMENT DES PARTICIPANTS (facultatif)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D9E1F2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3213"/>
            <w:shd w:val="clear" w:color="auto" w:fill="D9E1F2"/>
          </w:tcPr>
          <w:p>
            <w:r>
              <w:rPr>
                <w:b/>
              </w:rPr>
              <w:t>Rôle / représentation</w:t>
            </w:r>
          </w:p>
        </w:tc>
        <w:tc>
          <w:tcPr>
            <w:tcW w:type="dxa" w:w="3213"/>
            <w:shd w:val="clear" w:color="auto" w:fill="D9E1F2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&amp; fiches pratiques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