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RAPPORT D’ACTIVITE</w:t>
      </w:r>
    </w:p>
    <w:p>
      <w:pPr>
        <w:pStyle w:val="Heading2"/>
        <w:jc w:val="center"/>
      </w:pPr>
      <w:r>
        <w:t>Modèle Word à remplir</w:t>
      </w:r>
    </w:p>
    <w:p/>
    <w:p>
      <w:pPr>
        <w:pStyle w:val="Heading2"/>
      </w:pPr>
      <w:r>
        <w:t>Informations générales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Organisation</w:t>
            </w:r>
          </w:p>
        </w:tc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FFFFF"/>
          </w:tcPr>
          <w:p>
            <w:r>
              <w:rPr>
                <w:sz w:val="20"/>
              </w:rPr>
              <w:t>[Nom de l’organisation]</w:t>
            </w:r>
          </w:p>
        </w:tc>
      </w:tr>
      <w:tr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Période</w:t>
            </w:r>
          </w:p>
        </w:tc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FFFFF"/>
          </w:tcPr>
          <w:p>
            <w:r>
              <w:rPr>
                <w:sz w:val="20"/>
              </w:rPr>
              <w:t>[Année ou dates]</w:t>
            </w:r>
          </w:p>
        </w:tc>
      </w:tr>
      <w:tr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Direction / Service</w:t>
            </w:r>
          </w:p>
        </w:tc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FFFFF"/>
          </w:tcPr>
          <w:p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Responsable du rapport</w:t>
            </w:r>
          </w:p>
        </w:tc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FFFFF"/>
          </w:tcPr>
          <w:p>
            <w:r>
              <w:rPr>
                <w:sz w:val="20"/>
              </w:rPr>
              <w:t>[Nom et fonction]</w:t>
            </w:r>
          </w:p>
        </w:tc>
      </w:tr>
      <w:tr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Contact</w:t>
            </w:r>
          </w:p>
        </w:tc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FFFFF"/>
          </w:tcPr>
          <w:p>
            <w:r>
              <w:rPr>
                <w:sz w:val="20"/>
              </w:rPr>
              <w:t>[E-mail / Téléphone]</w:t>
            </w:r>
          </w:p>
        </w:tc>
      </w:tr>
      <w:tr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Version</w:t>
            </w:r>
          </w:p>
        </w:tc>
        <w:tc>
          <w:tcPr>
            <w:tcW w:type="dxa" w:w="4986"/>
            <w:vAlign w:val="center"/>
            <w:tcMar>
              <w:top w:w="80" w:type="dxa"/>
              <w:start w:w="80" w:type="dxa"/>
              <w:bottom w:w="80" w:type="dxa"/>
              <w:end w:w="80" w:type="dxa"/>
            </w:tcMar>
            <w:shd w:val="clear" w:color="auto" w:fill="FFFFFF"/>
          </w:tcPr>
          <w:p>
            <w:r>
              <w:rPr>
                <w:sz w:val="20"/>
              </w:rPr>
              <w:t>[V1, V2...]</w:t>
            </w:r>
          </w:p>
        </w:tc>
      </w:tr>
    </w:tbl>
    <w:p/>
    <w:p>
      <w:pPr>
        <w:pStyle w:val="Heading3"/>
      </w:pPr>
      <w:r>
        <w:t>Espace visuel</w:t>
      </w:r>
    </w:p>
    <w:p>
      <w:pPr/>
      <w:r>
        <w:t>[Insérez ici un logo ou une image de couverture]</w:t>
      </w:r>
    </w:p>
    <w:p>
      <w:r>
        <w:br w:type="page"/>
      </w:r>
    </w:p>
    <w:p>
      <w:pPr>
        <w:pStyle w:val="Heading1"/>
      </w:pPr>
      <w:r>
        <w:t>Mode d’emploi</w:t>
      </w:r>
    </w:p>
    <w:p>
      <w:pPr>
        <w:pStyle w:val="IntenseQuote"/>
      </w:pPr>
      <w:r>
        <w:t>Ce modèle se complète par sections. Chaque tableau est conçu pour capter les faits, les mesures et les preuves. Les zones entre crochets sont à renseigner puis à supprimer.</w:t>
      </w:r>
    </w:p>
    <w:p>
      <w:pPr>
        <w:pStyle w:val="Heading2"/>
      </w:pPr>
      <w:r>
        <w:t>Checklist de lancement</w:t>
      </w:r>
    </w:p>
    <w:p>
      <w:pPr>
        <w:spacing w:after="40"/>
        <w:ind w:left="283"/>
      </w:pPr>
      <w:r>
        <w:t>☐ Valider le périmètre et la période</w:t>
      </w:r>
    </w:p>
    <w:p>
      <w:pPr>
        <w:spacing w:after="40"/>
        <w:ind w:left="283"/>
      </w:pPr>
      <w:r>
        <w:t>☐ Centraliser les indicateurs et leurs définitions</w:t>
      </w:r>
    </w:p>
    <w:p>
      <w:pPr>
        <w:spacing w:after="40"/>
        <w:ind w:left="283"/>
      </w:pPr>
      <w:r>
        <w:t>☐ Recueillir les faits marquants et les preuves</w:t>
      </w:r>
    </w:p>
    <w:p>
      <w:pPr>
        <w:spacing w:after="40"/>
        <w:ind w:left="283"/>
      </w:pPr>
      <w:r>
        <w:t>☐ Uniformiser les chiffres et les unités</w:t>
      </w:r>
    </w:p>
    <w:p>
      <w:pPr>
        <w:spacing w:after="40"/>
        <w:ind w:left="283"/>
      </w:pPr>
      <w:r>
        <w:t>☐ Faire relire fond, forme et cohérence</w:t>
      </w:r>
    </w:p>
    <w:p/>
    <w:p>
      <w:pPr>
        <w:pStyle w:val="Heading1"/>
      </w:pPr>
      <w:r>
        <w:t>Sommaire</w:t>
      </w:r>
    </w:p>
    <w:p>
      <w:pPr/>
      <w:r>
        <w:t>[Sommaire à générer automatiquement dans Word : Références &gt; Table des matières]</w:t>
      </w:r>
    </w:p>
    <w:p>
      <w:r>
        <w:br w:type="page"/>
      </w:r>
    </w:p>
    <w:p>
      <w:pPr>
        <w:pStyle w:val="Heading1"/>
      </w:pPr>
      <w:r>
        <w:t>1. Synthèse exécutive</w:t>
      </w:r>
    </w:p>
    <w:p>
      <w:pPr>
        <w:pStyle w:val="Heading2"/>
      </w:pPr>
      <w:r>
        <w:t>Objectif</w:t>
      </w:r>
    </w:p>
    <w:p>
      <w:pPr/>
      <w:r>
        <w:t>Présenter en une page les points saillants de l’année, les résultats majeurs, les évolutions et les priorités à venir.</w:t>
      </w:r>
    </w:p>
    <w:p>
      <w:pPr>
        <w:pStyle w:val="Heading2"/>
      </w:pPr>
      <w:r>
        <w:t>Résumé en 10 lignes</w:t>
      </w:r>
    </w:p>
    <w:p>
      <w:r>
        <w:rPr>
          <w:color w:val="555555"/>
          <w:sz w:val="20"/>
        </w:rPr>
        <w:t>Conseil : privilégier des formulations factuelles et vérifiables.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Thème</w:t>
            </w:r>
          </w:p>
        </w:tc>
        <w:tc>
          <w:tcPr>
            <w:tcW w:type="dxa" w:w="332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Message essentiel</w:t>
            </w:r>
          </w:p>
        </w:tc>
        <w:tc>
          <w:tcPr>
            <w:tcW w:type="dxa" w:w="332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Preuve / indicateur</w:t>
            </w:r>
          </w:p>
        </w:tc>
      </w:tr>
      <w:tr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332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2"/>
      </w:pPr>
      <w:r>
        <w:t>Faits marquants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Événement / décision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Impact observé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Source / pièce jointe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2. Chiffres clés</w:t>
      </w:r>
    </w:p>
    <w:p>
      <w:pPr/>
      <w:r>
        <w:t>Rassembler les indicateurs essentiels. Chaque indicateur doit avoir une définition stable, une unité et une source.</w:t>
      </w:r>
    </w:p>
    <w:p>
      <w:pPr>
        <w:pStyle w:val="Heading2"/>
      </w:pPr>
      <w:r>
        <w:t>Tableau des indicateurs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Indicateur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Définition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Unité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N-1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Évolution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Source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3. Activités et réalisations</w:t>
      </w:r>
    </w:p>
    <w:p>
      <w:pPr>
        <w:pStyle w:val="IntenseQuote"/>
      </w:pPr>
      <w:r>
        <w:t>Structurer par axes ou missions. Pour chaque axe, décrire les actions, les livrables, les résultats et les points de vigilance.</w:t>
      </w:r>
    </w:p>
    <w:p>
      <w:pPr>
        <w:pStyle w:val="Heading2"/>
      </w:pPr>
      <w:r>
        <w:t>Axe 1 - [Intitulé]</w:t>
      </w:r>
    </w:p>
    <w:p>
      <w:pPr>
        <w:pStyle w:val="Heading2"/>
      </w:pPr>
      <w:r>
        <w:t>Actions principales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Action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Objectif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Livrables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Résultats / mesures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Difficultés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Suite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2"/>
      </w:pPr>
      <w:r>
        <w:t>Axe 2 - [Intitulé]</w:t>
      </w:r>
    </w:p>
    <w:p>
      <w:pPr>
        <w:pStyle w:val="Heading2"/>
      </w:pPr>
      <w:r>
        <w:t>Actions principales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Action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Objectif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Livrables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Résultats / mesures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Difficultés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Suite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2"/>
      </w:pPr>
      <w:r>
        <w:t>Axe 3 - [Intitulé]</w:t>
      </w:r>
    </w:p>
    <w:p>
      <w:pPr>
        <w:pStyle w:val="Heading2"/>
      </w:pPr>
      <w:r>
        <w:t>Actions principales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Action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Objectif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Livrables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Résultats / mesures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Difficultés</w:t>
            </w:r>
          </w:p>
        </w:tc>
        <w:tc>
          <w:tcPr>
            <w:tcW w:type="dxa" w:w="1662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Suite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662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4. Projets et chantiers</w:t>
      </w:r>
    </w:p>
    <w:p>
      <w:pPr>
        <w:pStyle w:val="Heading2"/>
      </w:pPr>
      <w:r>
        <w:t>Portefeuille projets</w:t>
      </w:r>
    </w:p>
    <w:p>
      <w:r>
        <w:rPr>
          <w:color w:val="555555"/>
          <w:sz w:val="20"/>
        </w:rPr>
        <w:t>État suggéré : À venir / En cours / Terminé / Suspendu.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246"/>
        <w:gridCol w:w="1246"/>
        <w:gridCol w:w="1246"/>
        <w:gridCol w:w="1246"/>
        <w:gridCol w:w="1246"/>
        <w:gridCol w:w="1246"/>
        <w:gridCol w:w="1246"/>
        <w:gridCol w:w="1246"/>
      </w:tblGrid>
      <w:tr>
        <w:tc>
          <w:tcPr>
            <w:tcW w:type="dxa" w:w="1246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Projet</w:t>
            </w:r>
          </w:p>
        </w:tc>
        <w:tc>
          <w:tcPr>
            <w:tcW w:type="dxa" w:w="1246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Sponsor</w:t>
            </w:r>
          </w:p>
        </w:tc>
        <w:tc>
          <w:tcPr>
            <w:tcW w:type="dxa" w:w="1246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Objectif</w:t>
            </w:r>
          </w:p>
        </w:tc>
        <w:tc>
          <w:tcPr>
            <w:tcW w:type="dxa" w:w="1246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État</w:t>
            </w:r>
          </w:p>
        </w:tc>
        <w:tc>
          <w:tcPr>
            <w:tcW w:type="dxa" w:w="1246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Jalons</w:t>
            </w:r>
          </w:p>
        </w:tc>
        <w:tc>
          <w:tcPr>
            <w:tcW w:type="dxa" w:w="1246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Budget</w:t>
            </w:r>
          </w:p>
        </w:tc>
        <w:tc>
          <w:tcPr>
            <w:tcW w:type="dxa" w:w="1246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Risques</w:t>
            </w:r>
          </w:p>
        </w:tc>
        <w:tc>
          <w:tcPr>
            <w:tcW w:type="dxa" w:w="1246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Prochaine étape</w:t>
            </w:r>
          </w:p>
        </w:tc>
      </w:tr>
      <w:tr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246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5. Ressources humaines</w:t>
      </w:r>
    </w:p>
    <w:p>
      <w:pPr>
        <w:pStyle w:val="Heading2"/>
      </w:pPr>
      <w:r>
        <w:t>Effectifs et mouvements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Indicateur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N-1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Commentaire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2"/>
      </w:pPr>
      <w:r>
        <w:t>Formation et compétences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Thème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Public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Volume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Effets observés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Suite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6. Données financières</w:t>
      </w:r>
    </w:p>
    <w:p>
      <w:pPr>
        <w:pStyle w:val="Heading2"/>
      </w:pPr>
      <w:r>
        <w:t>Synthèse budgétaire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Poste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Budget prévu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Réalisé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Écart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Commentaire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7. Qualité, risques et conformité</w:t>
      </w:r>
    </w:p>
    <w:p>
      <w:pPr>
        <w:pStyle w:val="Heading2"/>
      </w:pPr>
      <w:r>
        <w:t>Points de contrôle</w:t>
      </w:r>
    </w:p>
    <w:p>
      <w:pPr>
        <w:spacing w:after="40"/>
        <w:ind w:left="283"/>
      </w:pPr>
      <w:r>
        <w:t>☐ Risques identifiés et mis à jour</w:t>
      </w:r>
    </w:p>
    <w:p>
      <w:pPr>
        <w:spacing w:after="40"/>
        <w:ind w:left="283"/>
      </w:pPr>
      <w:r>
        <w:t>☐ Actions correctives documentées</w:t>
      </w:r>
    </w:p>
    <w:p>
      <w:pPr>
        <w:spacing w:after="40"/>
        <w:ind w:left="283"/>
      </w:pPr>
      <w:r>
        <w:t>☐ Incidents analysés et capitalisés</w:t>
      </w:r>
    </w:p>
    <w:p>
      <w:pPr>
        <w:spacing w:after="40"/>
        <w:ind w:left="283"/>
      </w:pPr>
      <w:r>
        <w:t>☐ Conformité réglementaire vérifiée</w:t>
      </w:r>
    </w:p>
    <w:p/>
    <w:p>
      <w:pPr>
        <w:pStyle w:val="Heading2"/>
      </w:pPr>
      <w:r>
        <w:t>Registre des risques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Risque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Probabilité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Impact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Niveau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Mesure de réduction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1425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Statut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425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8. Communication et partenariats</w:t>
      </w:r>
    </w:p>
    <w:p>
      <w:pPr>
        <w:pStyle w:val="Heading2"/>
      </w:pPr>
      <w:r>
        <w:t>Actions de communication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Action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Cible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Canal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Résultat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Preuve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2"/>
      </w:pPr>
      <w:r>
        <w:t>Partenariats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Partenaire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Objet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Résultats</w:t>
            </w:r>
          </w:p>
        </w:tc>
        <w:tc>
          <w:tcPr>
            <w:tcW w:type="dxa" w:w="2493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Suite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2493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9. Perspectives et plan d’action</w:t>
      </w:r>
    </w:p>
    <w:p>
      <w:pPr>
        <w:pStyle w:val="Heading2"/>
      </w:pPr>
      <w:r>
        <w:t>Priorités de l’année à venir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Priorité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Objectif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Indicateur de succès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1994"/>
            <w:shd w:val="clear" w:color="auto" w:fill="1E4B7A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Responsable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  <w:tr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  <w:tc>
          <w:tcPr>
            <w:tcW w:type="dxa" w:w="1994"/>
            <w:shd w:val="clear" w:color="auto" w:fill="FFFFFF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color w:val="333333"/>
                <w:sz w:val="20"/>
              </w:rPr>
              <w:t>[À compléter]</w:t>
            </w:r>
          </w:p>
        </w:tc>
      </w:tr>
    </w:tbl>
    <w:p/>
    <w:p>
      <w:pPr>
        <w:pStyle w:val="Heading1"/>
      </w:pPr>
      <w:r>
        <w:t>Annexes</w:t>
      </w:r>
    </w:p>
    <w:p>
      <w:pPr>
        <w:pStyle w:val="Heading2"/>
      </w:pPr>
      <w:r>
        <w:t>Liste des annexes à intégrer</w:t>
      </w:r>
    </w:p>
    <w:p>
      <w:pPr>
        <w:spacing w:after="40"/>
        <w:ind w:left="283"/>
      </w:pPr>
      <w:r>
        <w:t>☐ Glossaire des indicateurs</w:t>
      </w:r>
    </w:p>
    <w:p>
      <w:pPr>
        <w:spacing w:after="40"/>
        <w:ind w:left="283"/>
      </w:pPr>
      <w:r>
        <w:t>☐ Méthodes de calcul</w:t>
      </w:r>
    </w:p>
    <w:p>
      <w:pPr>
        <w:spacing w:after="40"/>
        <w:ind w:left="283"/>
      </w:pPr>
      <w:r>
        <w:t>☐ Liste des projets détaillée</w:t>
      </w:r>
    </w:p>
    <w:p>
      <w:pPr>
        <w:spacing w:after="40"/>
        <w:ind w:left="283"/>
      </w:pPr>
      <w:r>
        <w:t>☐ Pièces justificatives sélectionnées</w:t>
      </w:r>
    </w:p>
    <w:p>
      <w:pPr>
        <w:spacing w:after="40"/>
        <w:ind w:left="283"/>
      </w:pPr>
      <w:r>
        <w:t>☐ Organigramme</w:t>
      </w:r>
    </w:p>
    <w:p/>
    <w:p>
      <w:pPr>
        <w:pStyle w:val="Heading2"/>
      </w:pPr>
      <w:r>
        <w:t>Questionnaire de retour lecteur</w:t>
      </w:r>
    </w:p>
    <w:p>
      <w:pPr/>
      <w:r>
        <w:t>À découper ou à dupliquer en fin de document. Réponses rapides par cases à cocher.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Utilité globale du rapport</w:t>
            </w:r>
          </w:p>
        </w:tc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sz w:val="20"/>
              </w:rPr>
              <w:t>Très utile / Utile / Moyennement utile / Peu utile</w:t>
            </w:r>
          </w:p>
        </w:tc>
      </w:tr>
      <w:tr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Clarté de la structure</w:t>
            </w:r>
          </w:p>
        </w:tc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sz w:val="20"/>
              </w:rPr>
              <w:t>Très claire / Claire / Moyenne / Confuse</w:t>
            </w:r>
          </w:p>
        </w:tc>
      </w:tr>
      <w:tr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Pertinence des chiffres</w:t>
            </w:r>
          </w:p>
        </w:tc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sz w:val="20"/>
              </w:rPr>
              <w:t>Très pertinente / Pertinente / Moyenne / Insuffisante</w:t>
            </w:r>
          </w:p>
        </w:tc>
      </w:tr>
      <w:tr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Lisibilité de la mise en page</w:t>
            </w:r>
          </w:p>
        </w:tc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sz w:val="20"/>
              </w:rPr>
              <w:t>Très bonne / Bonne / Moyenne / À revoir</w:t>
            </w:r>
          </w:p>
        </w:tc>
      </w:tr>
      <w:tr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Chapitre consulté en premier</w:t>
            </w:r>
          </w:p>
        </w:tc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Chapitre le plus utile</w:t>
            </w:r>
          </w:p>
        </w:tc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Chapitre à renforcer</w:t>
            </w:r>
          </w:p>
        </w:tc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  <w:shd w:val="clear" w:color="auto" w:fill="F3F6F9"/>
          </w:tcPr>
          <w:p>
            <w:r>
              <w:rPr>
                <w:b/>
                <w:sz w:val="20"/>
              </w:rPr>
              <w:t>Commentaire libre</w:t>
            </w:r>
          </w:p>
        </w:tc>
        <w:tc>
          <w:tcPr>
            <w:tcW w:type="dxa" w:w="4986"/>
            <w:tcMar>
              <w:top w:w="120" w:type="dxa"/>
              <w:start w:w="80" w:type="dxa"/>
              <w:bottom w:w="120" w:type="dxa"/>
              <w:end w:w="80" w:type="dxa"/>
            </w:tcMar>
          </w:tcPr>
          <w:p>
            <w:r>
              <w:rPr>
                <w:sz w:val="20"/>
              </w:rPr>
              <w:t>[À compléter]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77777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E4B7A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E4B7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E4B7A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/>
      <w:b/>
      <w:color w:val="1E4B7A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