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638"/>
      </w:tblGrid>
      <w:tr>
        <w:tc>
          <w:tcPr>
            <w:tcW w:type="dxa" w:w="9638"/>
            <w:vAlign w:val="center"/>
            <w:shd w:val="clear" w:color="auto" w:fill="1F5A46"/>
          </w:tcPr>
          <w:p>
            <w:pPr>
              <w:spacing w:after="0"/>
            </w:pPr>
            <w:r>
              <w:rPr>
                <w:b/>
                <w:color w:val="FFFFFF"/>
                <w:sz w:val="20"/>
              </w:rPr>
              <w:t>FICHE METHODE</w:t>
            </w:r>
          </w:p>
          <w:p>
            <w:pPr>
              <w:pStyle w:val="Title"/>
              <w:spacing w:before="40" w:after="0"/>
            </w:pPr>
            <w:r>
              <w:t>Les modes de conjugaison en français</w:t>
            </w:r>
          </w:p>
          <w:p>
            <w:pPr>
              <w:spacing w:before="40" w:after="120"/>
            </w:pPr>
            <w:r>
              <w:rPr>
                <w:color w:val="E6F2EE"/>
                <w:sz w:val="22"/>
              </w:rPr>
              <w:t>Choisir le bon mode (indicatif, subjonctif, conditionnel, impératif) + formes non personnelles</w:t>
            </w:r>
          </w:p>
        </w:tc>
      </w:tr>
    </w:tbl>
    <w:p>
      <w:pPr>
        <w:spacing w:after="40"/>
      </w:pPr>
    </w:p>
    <w:p>
      <w:pPr>
        <w:pStyle w:val="Heading1"/>
        <w:spacing w:before="120" w:after="40"/>
      </w:pPr>
      <w:r>
        <w:t>Objectif</w:t>
      </w:r>
    </w:p>
    <w:p>
      <w:pPr>
        <w:spacing w:after="120"/>
      </w:pPr>
      <w:r>
        <w:t>Appliquer une méthode rapide pour choisir le mode juste selon l'intention (fait, volonté, doute, hypothèse, ordre) et sécuriser les formes piégeuses (subjonctif, conditionnel, impératif avec pronoms).</w:t>
      </w:r>
    </w:p>
    <w:p>
      <w:pPr>
        <w:pStyle w:val="Heading1"/>
        <w:spacing w:before="120" w:after="40"/>
      </w:pPr>
      <w:r>
        <w:t>La méthode en 4 étapes</w:t>
      </w:r>
    </w:p>
    <w:p>
      <w:pPr>
        <w:spacing w:after="20"/>
      </w:pPr>
      <w:r>
        <w:rPr>
          <w:b/>
        </w:rPr>
        <w:t xml:space="preserve">1. Repérez le verbe déclencheur : </w:t>
      </w:r>
      <w:r>
        <w:t>Je veux que..., je doute que..., il est certain que..., si..., etc.</w:t>
      </w:r>
    </w:p>
    <w:p>
      <w:pPr>
        <w:spacing w:after="20"/>
      </w:pPr>
      <w:r>
        <w:rPr>
          <w:b/>
        </w:rPr>
        <w:t xml:space="preserve">2. Identifiez l'intention : </w:t>
      </w:r>
      <w:r>
        <w:t>Fait (indicatif) / Non-certain (subjonctif) / Hypothèse-distance (conditionnel) / Ordre-conseil (impératif).</w:t>
      </w:r>
    </w:p>
    <w:p>
      <w:pPr>
        <w:spacing w:after="20"/>
      </w:pPr>
      <w:r>
        <w:rPr>
          <w:b/>
        </w:rPr>
        <w:t xml:space="preserve">3. Vérifiez l'antériorité : </w:t>
      </w:r>
      <w:r>
        <w:t>Action déjà accomplie : subjonctif passé (qu'il ait fait) ou conditionnel passé (il aurait fait).</w:t>
      </w:r>
    </w:p>
    <w:p>
      <w:pPr>
        <w:spacing w:after="20"/>
      </w:pPr>
      <w:r>
        <w:rPr>
          <w:b/>
        </w:rPr>
        <w:t xml:space="preserve">4. Contrôlez la forme : </w:t>
      </w:r>
      <w:r>
        <w:t>Irréguliers + accords (participe passé) + place des pronoms à l'impératif.</w:t>
      </w:r>
    </w:p>
    <w:p>
      <w:pPr>
        <w:spacing w:after="40"/>
      </w:pPr>
    </w:p>
    <w:p>
      <w:pPr>
        <w:pStyle w:val="Heading1"/>
        <w:spacing w:before="120" w:after="40"/>
      </w:pPr>
      <w:r>
        <w:t>Décision rapide : quel mode choisir ?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EAF2EF"/>
          </w:tcPr>
          <w:p>
            <w:r>
              <w:rPr>
                <w:b/>
              </w:rPr>
              <w:t>Intention</w:t>
            </w:r>
          </w:p>
        </w:tc>
        <w:tc>
          <w:tcPr>
            <w:tcW w:type="dxa" w:w="3213"/>
            <w:shd w:val="clear" w:color="auto" w:fill="EAF2EF"/>
          </w:tcPr>
          <w:p>
            <w:r>
              <w:rPr>
                <w:b/>
              </w:rPr>
              <w:t>Mode</w:t>
            </w:r>
          </w:p>
        </w:tc>
        <w:tc>
          <w:tcPr>
            <w:tcW w:type="dxa" w:w="3213"/>
            <w:shd w:val="clear" w:color="auto" w:fill="EAF2EF"/>
          </w:tcPr>
          <w:p>
            <w:r>
              <w:rPr>
                <w:b/>
              </w:rPr>
              <w:t>Exemple</w:t>
            </w:r>
          </w:p>
        </w:tc>
      </w:tr>
      <w:tr>
        <w:tc>
          <w:tcPr>
            <w:tcW w:type="dxa" w:w="3213"/>
            <w:vAlign w:val="top"/>
          </w:tcPr>
          <w:p>
            <w:r>
              <w:t>Constat, certitude, narration</w:t>
            </w:r>
          </w:p>
        </w:tc>
        <w:tc>
          <w:tcPr>
            <w:tcW w:type="dxa" w:w="3213"/>
            <w:vAlign w:val="top"/>
          </w:tcPr>
          <w:p>
            <w:r>
              <w:t>Indicatif</w:t>
            </w:r>
          </w:p>
        </w:tc>
        <w:tc>
          <w:tcPr>
            <w:tcW w:type="dxa" w:w="3213"/>
            <w:vAlign w:val="top"/>
          </w:tcPr>
          <w:p>
            <w:r>
              <w:t>Je pense qu'il vient. / Il est certain qu'il vient.</w:t>
            </w:r>
          </w:p>
        </w:tc>
      </w:tr>
      <w:tr>
        <w:tc>
          <w:tcPr>
            <w:tcW w:type="dxa" w:w="3213"/>
            <w:vAlign w:val="top"/>
          </w:tcPr>
          <w:p>
            <w:r>
              <w:t>Volonté, doute, émotion, jugement</w:t>
            </w:r>
          </w:p>
        </w:tc>
        <w:tc>
          <w:tcPr>
            <w:tcW w:type="dxa" w:w="3213"/>
            <w:vAlign w:val="top"/>
          </w:tcPr>
          <w:p>
            <w:r>
              <w:t>Subjonctif</w:t>
            </w:r>
          </w:p>
        </w:tc>
        <w:tc>
          <w:tcPr>
            <w:tcW w:type="dxa" w:w="3213"/>
            <w:vAlign w:val="top"/>
          </w:tcPr>
          <w:p>
            <w:r>
              <w:t>Je veux qu'il vienne. / Il est possible qu'il vienne.</w:t>
            </w:r>
          </w:p>
        </w:tc>
      </w:tr>
      <w:tr>
        <w:tc>
          <w:tcPr>
            <w:tcW w:type="dxa" w:w="3213"/>
            <w:vAlign w:val="top"/>
          </w:tcPr>
          <w:p>
            <w:r>
              <w:t>Hypothèse, prudence, politesse, rumeur</w:t>
            </w:r>
          </w:p>
        </w:tc>
        <w:tc>
          <w:tcPr>
            <w:tcW w:type="dxa" w:w="3213"/>
            <w:vAlign w:val="top"/>
          </w:tcPr>
          <w:p>
            <w:r>
              <w:t>Conditionnel</w:t>
            </w:r>
          </w:p>
        </w:tc>
        <w:tc>
          <w:tcPr>
            <w:tcW w:type="dxa" w:w="3213"/>
            <w:vAlign w:val="top"/>
          </w:tcPr>
          <w:p>
            <w:r>
              <w:t>Je viendrais si je pouvais. / Il y aurait un accord.</w:t>
            </w:r>
          </w:p>
        </w:tc>
      </w:tr>
      <w:tr>
        <w:tc>
          <w:tcPr>
            <w:tcW w:type="dxa" w:w="3213"/>
            <w:vAlign w:val="top"/>
          </w:tcPr>
          <w:p>
            <w:r>
              <w:t>Ordre, conseil, interdiction</w:t>
            </w:r>
          </w:p>
        </w:tc>
        <w:tc>
          <w:tcPr>
            <w:tcW w:type="dxa" w:w="3213"/>
            <w:vAlign w:val="top"/>
          </w:tcPr>
          <w:p>
            <w:r>
              <w:t>Impératif</w:t>
            </w:r>
          </w:p>
        </w:tc>
        <w:tc>
          <w:tcPr>
            <w:tcW w:type="dxa" w:w="3213"/>
            <w:vAlign w:val="top"/>
          </w:tcPr>
          <w:p>
            <w:r>
              <w:t>Venez. / N'en parlez pas. / Donne-le-moi.</w:t>
            </w:r>
          </w:p>
        </w:tc>
      </w:tr>
    </w:tbl>
    <w:p>
      <w:pPr>
        <w:spacing w:after="40"/>
      </w:pPr>
    </w:p>
    <w:p>
      <w:pPr>
        <w:pStyle w:val="Heading1"/>
        <w:spacing w:before="120" w:after="20"/>
      </w:pPr>
      <w:r>
        <w:t>Subjonctif : déclencheurs indispensables</w:t>
      </w:r>
    </w:p>
    <w:p>
      <w:pPr>
        <w:pStyle w:val="Heading2"/>
        <w:spacing w:before="40" w:after="20"/>
      </w:pPr>
      <w:r>
        <w:t>Utilisez le subjonctif après :</w:t>
      </w:r>
    </w:p>
    <w:p>
      <w:pPr>
        <w:pStyle w:val="ListBullet"/>
        <w:spacing w:after="0"/>
      </w:pPr>
      <w:r>
        <w:t>volonté / souhait : vouloir que, souhaiter que, demander que</w:t>
      </w:r>
    </w:p>
    <w:p>
      <w:pPr>
        <w:pStyle w:val="ListBullet"/>
        <w:spacing w:after="0"/>
      </w:pPr>
      <w:r>
        <w:t>nécessité : il faut que, il est nécessaire que, il convient que</w:t>
      </w:r>
    </w:p>
    <w:p>
      <w:pPr>
        <w:pStyle w:val="ListBullet"/>
        <w:spacing w:after="0"/>
      </w:pPr>
      <w:r>
        <w:t>doute / possibilité : douter que, il est possible/probable que, il se peut que</w:t>
      </w:r>
    </w:p>
    <w:p>
      <w:pPr>
        <w:pStyle w:val="ListBullet"/>
        <w:spacing w:after="0"/>
      </w:pPr>
      <w:r>
        <w:t>émotion / jugement : être ravi/triste que, regretter que, il est dommage que</w:t>
      </w:r>
    </w:p>
    <w:p>
      <w:pPr>
        <w:pStyle w:val="ListBullet"/>
        <w:spacing w:after="0"/>
      </w:pPr>
      <w:r>
        <w:t>antécédent incertain : je cherche quelqu'un qui sache...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638"/>
      </w:tblGrid>
      <w:tr>
        <w:tc>
          <w:tcPr>
            <w:tcW w:type="dxa" w:w="9638"/>
            <w:shd w:val="clear" w:color="auto" w:fill="FFF2CC"/>
          </w:tcPr>
          <w:p>
            <w:pPr>
              <w:spacing w:after="20"/>
            </w:pPr>
            <w:r>
              <w:rPr>
                <w:b/>
              </w:rPr>
              <w:t>Pièges fréquents (indicatif malgré l'impression)</w:t>
            </w:r>
          </w:p>
          <w:p>
            <w:pPr>
              <w:spacing w:after="0"/>
            </w:pPr>
            <w:r>
              <w:t>Il est certain/clair/vrai que → indicatif. Je constate que → indicatif.</w:t>
            </w:r>
          </w:p>
          <w:p>
            <w:pPr>
              <w:spacing w:after="0"/>
            </w:pPr>
            <w:r>
              <w:t>Il me semble que → souvent indicatif si l'on affirme; subjonctif si l'on doute réellement.</w:t>
            </w:r>
          </w:p>
        </w:tc>
      </w:tr>
    </w:tbl>
    <w:p>
      <w:pPr>
        <w:spacing w:after="40"/>
      </w:pPr>
    </w:p>
    <w:p>
      <w:pPr>
        <w:pStyle w:val="Heading1"/>
        <w:spacing w:before="120" w:after="20"/>
      </w:pPr>
      <w:r>
        <w:t>Conditionnel : 4 usages à connaître</w:t>
      </w:r>
    </w:p>
    <w:p>
      <w:pPr>
        <w:spacing w:after="0"/>
      </w:pPr>
      <w:r>
        <w:rPr>
          <w:b/>
        </w:rPr>
        <w:t xml:space="preserve">Hypothèse : </w:t>
      </w:r>
      <w:r>
        <w:t>Si j'avais le temps, je viendrais.</w:t>
      </w:r>
    </w:p>
    <w:p>
      <w:pPr>
        <w:spacing w:after="0"/>
      </w:pPr>
      <w:r>
        <w:rPr>
          <w:b/>
        </w:rPr>
        <w:t xml:space="preserve">Regret / irréel du passé : </w:t>
      </w:r>
      <w:r>
        <w:t>J'aurais dû prévenir.</w:t>
      </w:r>
    </w:p>
    <w:p>
      <w:pPr>
        <w:spacing w:after="0"/>
      </w:pPr>
      <w:r>
        <w:rPr>
          <w:b/>
        </w:rPr>
        <w:t xml:space="preserve">Politesse / atténuation : </w:t>
      </w:r>
      <w:r>
        <w:t>Je voudrais vous parler.</w:t>
      </w:r>
    </w:p>
    <w:p>
      <w:pPr>
        <w:spacing w:after="0"/>
      </w:pPr>
      <w:r>
        <w:rPr>
          <w:b/>
        </w:rPr>
        <w:t xml:space="preserve">Information non confirmée : </w:t>
      </w:r>
      <w:r>
        <w:t>Selon des sources, il y aurait une annonce.</w:t>
      </w:r>
    </w:p>
    <w:p>
      <w:pPr>
        <w:spacing w:after="40"/>
      </w:pPr>
    </w:p>
    <w:p>
      <w:pPr>
        <w:pStyle w:val="Heading1"/>
        <w:spacing w:before="120" w:after="20"/>
      </w:pPr>
      <w:r>
        <w:t>Impératif : ordre des pronoms</w:t>
      </w:r>
    </w:p>
    <w:p>
      <w:pPr>
        <w:pStyle w:val="ListBullet"/>
        <w:spacing w:after="0"/>
      </w:pPr>
      <w:r>
        <w:t>Affirmatif : verbe + (le/la/les) + (moi/toi/lui/nous/vous/leur) + y + en</w:t>
      </w:r>
    </w:p>
    <w:p>
      <w:pPr>
        <w:pStyle w:val="ListBullet"/>
        <w:spacing w:after="40"/>
      </w:pPr>
      <w:r>
        <w:t>Négatif : ne + (me/te/se/nous/vous) + (le/la/les) + (lui/leur) + y + en + verbe + pas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AF2EF"/>
          </w:tcPr>
          <w:p>
            <w:r>
              <w:rPr>
                <w:b/>
              </w:rPr>
              <w:t>Affirmatif</w:t>
            </w:r>
          </w:p>
        </w:tc>
        <w:tc>
          <w:tcPr>
            <w:tcW w:type="dxa" w:w="4819"/>
            <w:shd w:val="clear" w:color="auto" w:fill="EAF2EF"/>
          </w:tcPr>
          <w:p>
            <w:r>
              <w:rPr>
                <w:b/>
              </w:rPr>
              <w:t>Négatif</w:t>
            </w:r>
          </w:p>
        </w:tc>
      </w:tr>
      <w:tr>
        <w:tc>
          <w:tcPr>
            <w:tcW w:type="dxa" w:w="4819"/>
          </w:tcPr>
          <w:p>
            <w:r>
              <w:t>Donne-le-moi.</w:t>
            </w:r>
          </w:p>
        </w:tc>
        <w:tc>
          <w:tcPr>
            <w:tcW w:type="dxa" w:w="4819"/>
          </w:tcPr>
          <w:p>
            <w:r>
              <w:t>Ne me le donne pas.</w:t>
            </w:r>
          </w:p>
        </w:tc>
      </w:tr>
      <w:tr>
        <w:tc>
          <w:tcPr>
            <w:tcW w:type="dxa" w:w="4819"/>
          </w:tcPr>
          <w:p>
            <w:r>
              <w:t>Parles-en.</w:t>
            </w:r>
          </w:p>
        </w:tc>
        <w:tc>
          <w:tcPr>
            <w:tcW w:type="dxa" w:w="4819"/>
          </w:tcPr>
          <w:p>
            <w:r>
              <w:t>N'en parle pas.</w:t>
            </w:r>
          </w:p>
        </w:tc>
      </w:tr>
      <w:tr>
        <w:tc>
          <w:tcPr>
            <w:tcW w:type="dxa" w:w="4819"/>
          </w:tcPr>
          <w:p>
            <w:r>
              <w:t>Vas-y.</w:t>
            </w:r>
          </w:p>
        </w:tc>
        <w:tc>
          <w:tcPr>
            <w:tcW w:type="dxa" w:w="4819"/>
          </w:tcPr>
          <w:p>
            <w:r>
              <w:t>N'y va pas.</w:t>
            </w:r>
          </w:p>
        </w:tc>
      </w:tr>
    </w:tbl>
    <w:p>
      <w:pPr>
        <w:spacing w:after="40"/>
      </w:pPr>
    </w:p>
    <w:p>
      <w:pPr>
        <w:pStyle w:val="Heading1"/>
        <w:spacing w:before="120" w:after="20"/>
      </w:pPr>
      <w:r>
        <w:t>Mini-entraînement (6 items)</w:t>
      </w:r>
    </w:p>
    <w:p>
      <w:pPr>
        <w:spacing w:after="40"/>
      </w:pPr>
      <w:r>
        <w:t>Choisissez le mode attendu et conjuguez le verbe entre parenthèses.</w:t>
      </w:r>
    </w:p>
    <w:p>
      <w:pPr>
        <w:pStyle w:val="ListNumber"/>
        <w:spacing w:after="0"/>
      </w:pPr>
      <w:r>
        <w:t>1) Je doute qu'il (être) _______ prêt.</w:t>
      </w:r>
    </w:p>
    <w:p>
      <w:pPr>
        <w:pStyle w:val="ListNumber"/>
        <w:spacing w:after="0"/>
      </w:pPr>
      <w:r>
        <w:t>2) Il est certain qu'il (venir) _______ demain.</w:t>
      </w:r>
    </w:p>
    <w:p>
      <w:pPr>
        <w:pStyle w:val="ListNumber"/>
        <w:spacing w:after="0"/>
      </w:pPr>
      <w:r>
        <w:t>3) Si j'avais su, je (prévenir) _______ plus tôt.</w:t>
      </w:r>
    </w:p>
    <w:p>
      <w:pPr>
        <w:pStyle w:val="ListNumber"/>
        <w:spacing w:after="0"/>
      </w:pPr>
      <w:r>
        <w:t>4) (Donner) _______-le-moi. (impératif, tu)</w:t>
      </w:r>
    </w:p>
    <w:p>
      <w:pPr>
        <w:pStyle w:val="ListNumber"/>
        <w:spacing w:after="0"/>
      </w:pPr>
      <w:r>
        <w:t>5) Je suis ravi qu'elle (réussir) _______ son examen. (action passée)</w:t>
      </w:r>
    </w:p>
    <w:p>
      <w:pPr>
        <w:pStyle w:val="ListNumber"/>
        <w:spacing w:after="0"/>
      </w:pPr>
      <w:r>
        <w:t>6) Je voudrais que vous (faire) _______ un point rapide.</w:t>
      </w:r>
    </w:p>
    <w:p>
      <w:pPr>
        <w:pStyle w:val="Heading2"/>
        <w:spacing w:before="80" w:after="20"/>
      </w:pPr>
      <w:r>
        <w:t>Corrigé</w:t>
      </w:r>
    </w:p>
    <w:p>
      <w:pPr>
        <w:pStyle w:val="ListBullet"/>
        <w:spacing w:after="0"/>
      </w:pPr>
      <w:r>
        <w:t>1) soit (subjonctif)</w:t>
      </w:r>
    </w:p>
    <w:p>
      <w:pPr>
        <w:pStyle w:val="ListBullet"/>
        <w:spacing w:after="0"/>
      </w:pPr>
      <w:r>
        <w:t>2) vient (indicatif)</w:t>
      </w:r>
    </w:p>
    <w:p>
      <w:pPr>
        <w:pStyle w:val="ListBullet"/>
        <w:spacing w:after="0"/>
      </w:pPr>
      <w:r>
        <w:t>3) aurais prévenu (conditionnel passé)</w:t>
      </w:r>
    </w:p>
    <w:p>
      <w:pPr>
        <w:pStyle w:val="ListBullet"/>
        <w:spacing w:after="0"/>
      </w:pPr>
      <w:r>
        <w:t>4) Donne-le-moi.</w:t>
      </w:r>
    </w:p>
    <w:p>
      <w:pPr>
        <w:pStyle w:val="ListBullet"/>
        <w:spacing w:after="0"/>
      </w:pPr>
      <w:r>
        <w:t>5) ait réussi (subjonctif passé)</w:t>
      </w:r>
    </w:p>
    <w:p>
      <w:pPr>
        <w:pStyle w:val="ListBullet"/>
        <w:spacing w:after="0"/>
      </w:pPr>
      <w:r>
        <w:t>6) fassiez (subjonctif)</w:t>
      </w:r>
    </w:p>
    <w:p>
      <w:pPr>
        <w:spacing w:after="40"/>
      </w:pPr>
    </w:p>
    <w:p>
      <w:pPr>
        <w:pStyle w:val="Heading1"/>
        <w:spacing w:before="120" w:after="20"/>
      </w:pPr>
      <w:r>
        <w:t>Checklist avant de valider</w:t>
      </w:r>
    </w:p>
    <w:p>
      <w:pPr>
        <w:pStyle w:val="ListBullet"/>
        <w:spacing w:after="0"/>
      </w:pPr>
      <w:r>
        <w:t>Le déclencheur impose-t-il un mode (il faut que, je veux que, bien que...) ?</w:t>
      </w:r>
    </w:p>
    <w:p>
      <w:pPr>
        <w:pStyle w:val="ListBullet"/>
        <w:spacing w:after="0"/>
      </w:pPr>
      <w:r>
        <w:t>Ai-je exprimé un fait (indicatif) ou une nuance (subjonctif/conditionnel) ?</w:t>
      </w:r>
    </w:p>
    <w:p>
      <w:pPr>
        <w:pStyle w:val="ListBullet"/>
        <w:spacing w:after="0"/>
      </w:pPr>
      <w:r>
        <w:t>L'action est-elle antérieure (subjonctif passé / conditionnel passé) ?</w:t>
      </w:r>
    </w:p>
    <w:p>
      <w:pPr>
        <w:pStyle w:val="ListBullet"/>
        <w:spacing w:after="0"/>
      </w:pPr>
      <w:r>
        <w:t>À l'impératif : pronoms bien placés, -s avec en/y (Parles-en, Vas-y) ?</w:t>
      </w:r>
    </w:p>
    <w:sectPr w:rsidR="00FC693F" w:rsidRPr="0006063C" w:rsidSect="00034616">
      <w:footerReference w:type="default" r:id="rId9"/>
      <w:pgSz w:w="11906" w:h="16838"/>
      <w:pgMar w:top="850" w:right="1134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tbl>
    <w:tblPr>
      <w:tblW w:type="auto" w:w="0"/>
      <w:tblLook w:firstColumn="1" w:firstRow="1" w:lastColumn="0" w:lastRow="0" w:noHBand="0" w:noVBand="1" w:val="04A0"/>
      <w:jc w:val="center"/>
      <w:tblBorders>
        <w:top w:val="nil"/>
        <w:left w:val="nil"/>
        <w:bottom w:val="nil"/>
        <w:right w:val="nil"/>
        <w:insideH w:val="nil"/>
        <w:insideV w:val="nil"/>
      </w:tblBorders>
    </w:tblPr>
    <w:tblGrid>
      <w:gridCol w:w="4819"/>
      <w:gridCol w:w="4819"/>
    </w:tblGrid>
    <w:tr>
      <w:tc>
        <w:tcPr>
          <w:tcW w:type="dxa" w:w="4819"/>
        </w:tcPr>
        <w:p>
          <w:r>
            <w:rPr>
              <w:color w:val="787878"/>
              <w:sz w:val="18"/>
            </w:rPr>
            <w:t>lecoursgratuit.com</w:t>
          </w:r>
        </w:p>
      </w:tc>
      <w:tc>
        <w:tcPr>
          <w:tcW w:type="dxa" w:w="4819"/>
        </w:tcPr>
        <w:p>
          <w:pPr>
            <w:jc w:val="right"/>
          </w:pPr>
          <w:r>
            <w:rPr>
              <w:color w:val="787878"/>
              <w:sz w:val="18"/>
            </w:rPr>
            <w:t xml:space="preserve">Page </w:t>
          </w:r>
          <w:r>
            <w:fldChar w:fldCharType="begin"/>
            <w:instrText xml:space="preserve"> PAGE </w:instrText>
            <w:fldChar w:fldCharType="separate"/>
            <w:t>1</w:t>
            <w:fldChar w:fldCharType="end"/>
          </w:r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5A46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F5A46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Calibri" w:hAnsi="Calibri"/>
      <w:b/>
      <w:color w:val="FFFFFF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