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Doc"/>
        <w:jc w:val="center"/>
      </w:pPr>
      <w:r>
        <w:t>PPSPS</w:t>
      </w:r>
    </w:p>
    <w:p>
      <w:pPr>
        <w:pStyle w:val="SousTitreDoc"/>
        <w:jc w:val="center"/>
      </w:pPr>
      <w:r>
        <w:t>Plan Particulier de Sécurité et de Protection de la Santé</w:t>
      </w:r>
    </w:p>
    <w:p>
      <w:pPr>
        <w:pStyle w:val="SousTitreDoc"/>
        <w:jc w:val="center"/>
      </w:pPr>
      <w:r>
        <w:t>Opération de bâtiment et/ou de génie civil soumise à coordination SPS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3118"/>
        <w:gridCol w:w="6236"/>
      </w:tblGrid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Entreprise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BÂTI SUD CONSTRUCTION SAS – SIRET 812 345 678 00027 – 8 avenue Pierre Mendes France, 31100 Toulouse – Contact : 05 61 12 34 56 – sps@batisud-construction.fr</w:t>
            </w:r>
          </w:p>
        </w:tc>
      </w:tr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Chantier / Opération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Residence Les Acacias – Construction d’un immeuble R+2 (24 logements) + parking – 12 rue des Acacias, 31400 Toulouse</w:t>
            </w:r>
          </w:p>
        </w:tc>
      </w:tr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Maître d’ouvrage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SCI Les Acacias – Claire Martin (representante) – 06 12 34 56 78 – claire.martin@scilesacacias.fr</w:t>
            </w:r>
          </w:p>
        </w:tc>
      </w:tr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Coordonnateur SPS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SPS Conseil Occitanie – Marie Dupont (niveau 2) – 05 62 45 10 90 – m.dupont@spsconseil-occitanie.fr</w:t>
            </w:r>
          </w:p>
        </w:tc>
      </w:tr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Lot / Nature des travaux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Lot 01 – Gros oeuvre : installation, terrassement/fondations, voiles/poteaux, planchers, escaliers, maçonneries, réservations, repli.</w:t>
            </w:r>
          </w:p>
        </w:tc>
      </w:tr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Version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v1.0 (exemple rempli)</w:t>
            </w:r>
          </w:p>
        </w:tc>
      </w:tr>
      <w:tr>
        <w:tc>
          <w:tcPr>
            <w:tcW w:type="dxa" w:w="4933"/>
            <w:vAlign w:val="center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Date</w:t>
            </w:r>
          </w:p>
        </w:tc>
        <w:tc>
          <w:tcPr>
            <w:tcW w:type="dxa" w:w="4933"/>
            <w:vAlign w:val="center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26/12/2025</w:t>
            </w:r>
          </w:p>
        </w:tc>
      </w:tr>
    </w:tbl>
    <w:p/>
    <w:p>
      <w:pPr/>
      <w:r>
        <w:t>Objectif : formaliser les risques prévisibles de l’intervention et les mesures de prévention associées, en cohérence avec le PGC/PGCSPS et l’inspection commune.</w:t>
      </w:r>
    </w:p>
    <w:p>
      <w:r>
        <w:br w:type="page"/>
      </w:r>
    </w:p>
    <w:p>
      <w:pPr>
        <w:pStyle w:val="Heading1"/>
      </w:pPr>
      <w:r>
        <w:t>Mode d’emploi (lecture rapide)</w:t>
      </w:r>
    </w:p>
    <w:p>
      <w:pPr>
        <w:pStyle w:val="ListBullet"/>
      </w:pPr>
      <w:r>
        <w:t>Compléter les champs en gris et supprimer les rubriques non pertinentes.</w:t>
      </w:r>
    </w:p>
    <w:p>
      <w:pPr>
        <w:pStyle w:val="ListBullet"/>
      </w:pPr>
      <w:r>
        <w:t>Joindre les plans utiles (accès, zones de stockage, circulations, levage, évacuation).</w:t>
      </w:r>
    </w:p>
    <w:p>
      <w:pPr>
        <w:pStyle w:val="ListBullet"/>
      </w:pPr>
      <w:r>
        <w:t>Mettre à jour par avenant si l’organisation, les modes opératoires ou les risques évoluent.</w:t>
      </w:r>
    </w:p>
    <w:p>
      <w:pPr>
        <w:pStyle w:val="ListBullet"/>
      </w:pPr>
      <w:r>
        <w:t>Tenir un exemplaire à jour disponible sur site et diffuser aux personnes concernées (encadrement, opérateurs, sous-traitants).</w:t>
      </w:r>
    </w:p>
    <w:p/>
    <w:p>
      <w:pPr>
        <w:pStyle w:val="Heading1"/>
      </w:pPr>
      <w:r>
        <w:t>1. Informations générales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4933"/>
        <w:gridCol w:w="4933"/>
      </w:tblGrid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Entreprise (titulaire)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BÂTI SUD CONSTRUCTION SAS – 8 av. Pierre Mendes France, 31100 Toulouse – 05 61 12 34 56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Responsable chantier / conducteur de travaux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Marc Lefevre – Conducteur de travaux – 06 70 11 22 33 – marc.lefevre@batisud-construction.fr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Chef de chantier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Julien Perrin – Chef de chantier – 06 79 44 55 66 – julien.perrin@batisud-construction.fr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Coordonnateur SPS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Marie Dupont – SPS Conseil Occitanie – Niveau 2 – 05 62 45 10 90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Maître d’ouvrage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SCI Les Acacias – Claire Martin – 06 12 34 56 78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Maîtrise d’œuvre / OPC (si applicable)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t>Atelier d’Architecture Lenoir – Sophie Lenoir (MOE) – 06 88 10 20 30 – s.lenoir@atelier-lenoir.fr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Dates prévisionnelles (début/fin)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Debut GO : 06/01/2026 – Fin GO : 30/04/2026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Effectif prévisionnel (courbe si possible)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6 a 12 personnes (pic 12 lors des phases coffrage/ferraillage et coulage de dalles).</w:t>
            </w:r>
          </w:p>
        </w:tc>
      </w:tr>
    </w:tbl>
    <w:p/>
    <w:p>
      <w:pPr>
        <w:pStyle w:val="Heading2"/>
      </w:pPr>
      <w:r>
        <w:t>1.1 Intervenants (dont sous-traitants)</w:t>
      </w:r>
    </w:p>
    <w:p>
      <w:r>
        <w:t>☒ Liste jointe (raison sociale, lot, effectif, contact, dates d’intervention).</w:t>
      </w:r>
    </w:p>
    <w:p>
      <w:pPr>
        <w:pStyle w:val="ListBullet"/>
      </w:pPr>
      <w:r>
        <w:t>BÂTI SUD CONSTRUCTION SAS – Lot 01 Gros oeuvre – 6-12 pers. – Marc Lefevre – 06/01/2026 au 30/04/2026</w:t>
      </w:r>
    </w:p>
    <w:p>
      <w:pPr>
        <w:pStyle w:val="ListBullet"/>
      </w:pPr>
      <w:r>
        <w:t>GRUE MIDI LOCATION – Grue a tour + grutier – 2 pers. – Paul Nguyen – 08/01/2026 au 30/04/2026</w:t>
      </w:r>
    </w:p>
    <w:p>
      <w:pPr>
        <w:pStyle w:val="ListBullet"/>
      </w:pPr>
      <w:r>
        <w:t>ECHAF’PRO SARL – Montage echafaudage peripherique – 3 pers. – Karim Benali – 20/01/2026 au 22/01/2026 + ajustements</w:t>
      </w:r>
    </w:p>
    <w:p>
      <w:pPr>
        <w:pStyle w:val="ListBullet"/>
      </w:pPr>
      <w:r>
        <w:t>ELECPRO CHANTIER – Alimentation electrique provisoire / eclairage – 1-2 pers. – Thomas Giraud – 06/01/2026 au 10/01/2026 + maintenance</w:t>
      </w:r>
    </w:p>
    <w:p>
      <w:pPr>
        <w:pStyle w:val="ListBullet"/>
      </w:pPr>
      <w:r>
        <w:t>VRD OCCITANIE – VRD / reseaux / raccordements – 4 pers. – Nadia Roux – interventions ponctuelles fev-mars</w:t>
      </w:r>
    </w:p>
    <w:p>
      <w:pPr>
        <w:pStyle w:val="ListBullet"/>
      </w:pPr>
      <w:r>
        <w:t>BETON EXPRESS – Livraisons beton + pompe (selon coulage) – 2 pers. – Coord. via chef de chantier</w:t>
      </w:r>
    </w:p>
    <w:p>
      <w:r>
        <w:t>☒ Interface(s) critique(s) identifiee(s) : levage grue / livraisons beton, circulation engins-pietons, zones de trémies et rives, energie electrique provisoire, zones communes (stockage, base vie).</w:t>
      </w:r>
    </w:p>
    <w:p>
      <w:pPr>
        <w:pStyle w:val="Heading1"/>
      </w:pPr>
      <w:r>
        <w:t>2. Description de l’intervention</w:t>
      </w:r>
    </w:p>
    <w:p>
      <w:r>
        <w:t>Lot Gros oeuvre (BÂTI SUD CONSTRUCTION) : installation de chantier, terrassement et fondations, elevation des voiles/poteaux, realisation des planchers (dalles) et escaliers, maçonneries peripheriques et réservations. Site urbain en voirie et voisinage habite : accès unique par portail sur rue, zones de livraison a horaires planifies, stockage limite. Coactivites principales : grue a tour, montage echafaudage, VRD ponctuelles, livraisons beton/pompe.</w:t>
      </w:r>
    </w:p>
    <w:p>
      <w:pPr>
        <w:pStyle w:val="Heading2"/>
      </w:pPr>
      <w:r>
        <w:t>2.1 Phasage / planning synthétique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val="clear" w:color="auto" w:fill="1F4E79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973"/>
            <w:shd w:val="clear" w:color="auto" w:fill="1F4E79"/>
          </w:tcPr>
          <w:p>
            <w:r>
              <w:rPr>
                <w:b/>
                <w:color w:val="FFFFFF"/>
              </w:rPr>
              <w:t>Dates</w:t>
            </w:r>
          </w:p>
        </w:tc>
        <w:tc>
          <w:tcPr>
            <w:tcW w:type="dxa" w:w="1973"/>
            <w:shd w:val="clear" w:color="auto" w:fill="1F4E79"/>
          </w:tcPr>
          <w:p>
            <w:r>
              <w:rPr>
                <w:b/>
                <w:color w:val="FFFFFF"/>
              </w:rPr>
              <w:t>Effectif</w:t>
            </w:r>
          </w:p>
        </w:tc>
        <w:tc>
          <w:tcPr>
            <w:tcW w:type="dxa" w:w="1973"/>
            <w:shd w:val="clear" w:color="auto" w:fill="1F4E79"/>
          </w:tcPr>
          <w:p>
            <w:r>
              <w:rPr>
                <w:b/>
                <w:color w:val="FFFFFF"/>
              </w:rPr>
              <w:t>Moyens/Engins</w:t>
            </w:r>
          </w:p>
        </w:tc>
        <w:tc>
          <w:tcPr>
            <w:tcW w:type="dxa" w:w="1973"/>
            <w:shd w:val="clear" w:color="auto" w:fill="1F4E79"/>
          </w:tcPr>
          <w:p>
            <w:r>
              <w:rPr>
                <w:b/>
                <w:color w:val="FFFFFF"/>
              </w:rPr>
              <w:t>Coactivité &amp; mesures d’interface</w:t>
            </w:r>
          </w:p>
        </w:tc>
      </w:tr>
      <w:tr>
        <w:tc>
          <w:tcPr>
            <w:tcW w:type="dxa" w:w="1973"/>
          </w:tcPr>
          <w:p>
            <w:r/>
            <w:r>
              <w:rPr>
                <w:b w:val="0"/>
              </w:rPr>
              <w:t>Installation de chantier / cloture / base vie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06/01-10/01/2026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Camion plateau, mini-chargeur, outillage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Balisage du portail et cheminements pietons. Accueil des intervenants. Coordination elec provisoire.</w:t>
            </w:r>
          </w:p>
        </w:tc>
      </w:tr>
      <w:tr>
        <w:tc>
          <w:tcPr>
            <w:tcW w:type="dxa" w:w="1973"/>
          </w:tcPr>
          <w:p>
            <w:r/>
            <w:r>
              <w:rPr>
                <w:b w:val="0"/>
              </w:rPr>
              <w:t>Implantation / terrassement / fondations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13/01-31/01/2026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8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Pelle 14 t, mini-pelle, camions bennes, laser, blindage si besoin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Repérage reseaux, balisage fouilles, zone engins interdite aux pietons. Interface VRD.</w:t>
            </w:r>
          </w:p>
        </w:tc>
      </w:tr>
      <w:tr>
        <w:tc>
          <w:tcPr>
            <w:tcW w:type="dxa" w:w="1973"/>
          </w:tcPr>
          <w:p>
            <w:r/>
            <w:r>
              <w:rPr>
                <w:b w:val="0"/>
              </w:rPr>
              <w:t>Elevation RDC + coulage dalle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03/02-21/02/2026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10-12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Banches, grue a tour, pompe a beton, vibrateurs, etaiement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Plan de levage, zone sous charge interdite, organisation livraisons beton. Protections trémies.</w:t>
            </w:r>
          </w:p>
        </w:tc>
      </w:tr>
      <w:tr>
        <w:tc>
          <w:tcPr>
            <w:tcW w:type="dxa" w:w="1973"/>
          </w:tcPr>
          <w:p>
            <w:r/>
            <w:r>
              <w:rPr>
                <w:b w:val="0"/>
              </w:rPr>
              <w:t>Elevation R+1 / R+2 + planchers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24/02-04/04/2026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10-12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Banches, etaiement, grue a tour, echafaudage peripherique</w:t>
            </w:r>
          </w:p>
        </w:tc>
        <w:tc>
          <w:tcPr>
            <w:tcW w:type="dxa" w:w="1973"/>
          </w:tcPr>
          <w:p>
            <w:r>
              <w:t>Coactivite echafaudage (montage/ajust.). Continuité garde-corps rives et trémies.</w:t>
            </w:r>
          </w:p>
        </w:tc>
      </w:tr>
      <w:tr>
        <w:tc>
          <w:tcPr>
            <w:tcW w:type="dxa" w:w="1973"/>
          </w:tcPr>
          <w:p>
            <w:r/>
            <w:r>
              <w:rPr>
                <w:b w:val="0"/>
              </w:rPr>
              <w:t>Maçonneries peripheriques / acrotères / réservations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07/04-18/04/2026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8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Echafaudage, nacelle ponctuelle, outillage electroportatif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Interfaces debut second oeuvre (etancheite/façade). Gestion circulations et stockage.</w:t>
            </w:r>
          </w:p>
        </w:tc>
      </w:tr>
      <w:tr>
        <w:tc>
          <w:tcPr>
            <w:tcW w:type="dxa" w:w="1973"/>
          </w:tcPr>
          <w:p>
            <w:r/>
            <w:r>
              <w:rPr>
                <w:b w:val="0"/>
              </w:rPr>
              <w:t>Repli, nettoyage, levée de réserves GO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21/04-30/04/2026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6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Bennes, camion, nettoyage, demontages provisoires</w:t>
            </w:r>
          </w:p>
        </w:tc>
        <w:tc>
          <w:tcPr>
            <w:tcW w:type="dxa" w:w="1973"/>
          </w:tcPr>
          <w:p>
            <w:r/>
            <w:r>
              <w:rPr>
                <w:b w:val="0"/>
              </w:rPr>
              <w:t>Coordination avec autres lots pour maintien cheminements et securisation zones restantes.</w:t>
            </w:r>
          </w:p>
        </w:tc>
      </w:tr>
    </w:tbl>
    <w:p/>
    <w:p>
      <w:pPr>
        <w:pStyle w:val="Heading1"/>
      </w:pPr>
      <w:r>
        <w:t>3. Analyse des risques et mesures de prévention</w:t>
      </w:r>
    </w:p>
    <w:p>
      <w:r>
        <w:t>Tableau à compléter par phase ou par activité. Prioriser les protections collectives, puis les EPI si nécessaire.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Phase/activité</w:t>
            </w:r>
          </w:p>
        </w:tc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Tâches</w:t>
            </w:r>
          </w:p>
        </w:tc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Risques</w:t>
            </w:r>
          </w:p>
        </w:tc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Mesures de prévention</w:t>
            </w:r>
          </w:p>
        </w:tc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EPC</w:t>
            </w:r>
          </w:p>
        </w:tc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EPI</w:t>
            </w:r>
          </w:p>
        </w:tc>
        <w:tc>
          <w:tcPr>
            <w:tcW w:type="dxa" w:w="1409"/>
            <w:shd w:val="clear" w:color="auto" w:fill="1F4E79"/>
          </w:tcPr>
          <w:p>
            <w:r>
              <w:rPr>
                <w:b/>
                <w:color w:val="FFFFFF"/>
              </w:rPr>
              <w:t>Responsable / vérification</w:t>
            </w:r>
          </w:p>
        </w:tc>
      </w:tr>
      <w:tr>
        <w:tc>
          <w:tcPr>
            <w:tcW w:type="dxa" w:w="1409"/>
          </w:tcPr>
          <w:p>
            <w:r>
              <w:t>Installation / logistique</w:t>
            </w:r>
          </w:p>
        </w:tc>
        <w:tc>
          <w:tcPr>
            <w:tcW w:type="dxa" w:w="1409"/>
          </w:tcPr>
          <w:p>
            <w:r>
              <w:t>Cloture, base vie, affichages</w:t>
            </w:r>
          </w:p>
        </w:tc>
        <w:tc>
          <w:tcPr>
            <w:tcW w:type="dxa" w:w="1409"/>
          </w:tcPr>
          <w:p>
            <w:r>
              <w:t>Heurt, chute, manutention</w:t>
            </w:r>
          </w:p>
        </w:tc>
        <w:tc>
          <w:tcPr>
            <w:tcW w:type="dxa" w:w="1409"/>
          </w:tcPr>
          <w:p>
            <w:r>
              <w:t>Zone d’installation balisee. Manutention mecanisee/2 pers. Briefing initial.</w:t>
            </w:r>
          </w:p>
        </w:tc>
        <w:tc>
          <w:tcPr>
            <w:tcW w:type="dxa" w:w="1409"/>
          </w:tcPr>
          <w:p>
            <w:r>
              <w:t>Cloture, balisage, eclairage</w:t>
            </w:r>
          </w:p>
        </w:tc>
        <w:tc>
          <w:tcPr>
            <w:tcW w:type="dxa" w:w="1409"/>
          </w:tcPr>
          <w:p>
            <w:r>
              <w:t>Casque, gants, S3, gilet HV</w:t>
            </w:r>
          </w:p>
        </w:tc>
        <w:tc>
          <w:tcPr>
            <w:tcW w:type="dxa" w:w="1409"/>
          </w:tcPr>
          <w:p>
            <w:r>
              <w:t>Chef de chantier (quotidien)</w:t>
            </w:r>
          </w:p>
        </w:tc>
      </w:tr>
      <w:tr>
        <w:tc>
          <w:tcPr>
            <w:tcW w:type="dxa" w:w="1409"/>
          </w:tcPr>
          <w:p>
            <w:r>
              <w:t>Circulations / livraisons</w:t>
            </w:r>
          </w:p>
        </w:tc>
        <w:tc>
          <w:tcPr>
            <w:tcW w:type="dxa" w:w="1409"/>
          </w:tcPr>
          <w:p>
            <w:r>
              <w:t>Guidage camions, dechargement</w:t>
            </w:r>
          </w:p>
        </w:tc>
        <w:tc>
          <w:tcPr>
            <w:tcW w:type="dxa" w:w="1409"/>
          </w:tcPr>
          <w:p>
            <w:r>
              <w:t>Collision, ecrasement</w:t>
            </w:r>
          </w:p>
        </w:tc>
        <w:tc>
          <w:tcPr>
            <w:tcW w:type="dxa" w:w="1409"/>
          </w:tcPr>
          <w:p>
            <w:r>
              <w:t>Plan circulation. Homme-traffic en manœuvre. Pietons hors zone engins.</w:t>
            </w:r>
          </w:p>
        </w:tc>
        <w:tc>
          <w:tcPr>
            <w:tcW w:type="dxa" w:w="1409"/>
          </w:tcPr>
          <w:p>
            <w:r>
              <w:t>Balisage, separations</w:t>
            </w:r>
          </w:p>
        </w:tc>
        <w:tc>
          <w:tcPr>
            <w:tcW w:type="dxa" w:w="1409"/>
          </w:tcPr>
          <w:p>
            <w:r>
              <w:t>Gilet HV, casque, S3</w:t>
            </w:r>
          </w:p>
        </w:tc>
        <w:tc>
          <w:tcPr>
            <w:tcW w:type="dxa" w:w="1409"/>
          </w:tcPr>
          <w:p>
            <w:r>
              <w:t>Chef de chantier / traffic</w:t>
            </w:r>
          </w:p>
        </w:tc>
      </w:tr>
      <w:tr>
        <w:tc>
          <w:tcPr>
            <w:tcW w:type="dxa" w:w="1409"/>
          </w:tcPr>
          <w:p>
            <w:r>
              <w:t>Terrassement / fouilles</w:t>
            </w:r>
          </w:p>
        </w:tc>
        <w:tc>
          <w:tcPr>
            <w:tcW w:type="dxa" w:w="1409"/>
          </w:tcPr>
          <w:p>
            <w:r>
              <w:t>Excavation, tranchées, deblais</w:t>
            </w:r>
          </w:p>
        </w:tc>
        <w:tc>
          <w:tcPr>
            <w:tcW w:type="dxa" w:w="1409"/>
          </w:tcPr>
          <w:p>
            <w:r>
              <w:t>Eboulement, chute, reseaux</w:t>
            </w:r>
          </w:p>
        </w:tc>
        <w:tc>
          <w:tcPr>
            <w:tcW w:type="dxa" w:w="1409"/>
          </w:tcPr>
          <w:p>
            <w:r>
              <w:t>Repérage reseaux. Talutage/blindage si besoin. Acces securise.</w:t>
            </w:r>
          </w:p>
        </w:tc>
        <w:tc>
          <w:tcPr>
            <w:tcW w:type="dxa" w:w="1409"/>
          </w:tcPr>
          <w:p>
            <w:r>
              <w:t>Garde-corps, echelles</w:t>
            </w:r>
          </w:p>
        </w:tc>
        <w:tc>
          <w:tcPr>
            <w:tcW w:type="dxa" w:w="1409"/>
          </w:tcPr>
          <w:p>
            <w:r>
              <w:t>Casque, gants, S3</w:t>
            </w:r>
          </w:p>
        </w:tc>
        <w:tc>
          <w:tcPr>
            <w:tcW w:type="dxa" w:w="1409"/>
          </w:tcPr>
          <w:p>
            <w:r>
              <w:t>Chef de chantier + engin</w:t>
            </w:r>
          </w:p>
        </w:tc>
      </w:tr>
      <w:tr>
        <w:tc>
          <w:tcPr>
            <w:tcW w:type="dxa" w:w="1409"/>
          </w:tcPr>
          <w:p>
            <w:r>
              <w:t>Coffrage / ferraillage</w:t>
            </w:r>
          </w:p>
        </w:tc>
        <w:tc>
          <w:tcPr>
            <w:tcW w:type="dxa" w:w="1409"/>
          </w:tcPr>
          <w:p>
            <w:r>
              <w:t>Banches, ferraillage, coffrage</w:t>
            </w:r>
          </w:p>
        </w:tc>
        <w:tc>
          <w:tcPr>
            <w:tcW w:type="dxa" w:w="1409"/>
          </w:tcPr>
          <w:p>
            <w:r>
              <w:t>Coupures, chute, TMS</w:t>
            </w:r>
          </w:p>
        </w:tc>
        <w:tc>
          <w:tcPr>
            <w:tcW w:type="dxa" w:w="1409"/>
          </w:tcPr>
          <w:p>
            <w:r>
              <w:t>Stockage stable. Capuchons anti-empalement. Rotation postes.</w:t>
            </w:r>
          </w:p>
        </w:tc>
        <w:tc>
          <w:tcPr>
            <w:tcW w:type="dxa" w:w="1409"/>
          </w:tcPr>
          <w:p>
            <w:r>
              <w:t>Protections rives/trémies</w:t>
            </w:r>
          </w:p>
        </w:tc>
        <w:tc>
          <w:tcPr>
            <w:tcW w:type="dxa" w:w="1409"/>
          </w:tcPr>
          <w:p>
            <w:r>
              <w:t>Gants anti-coupure, lunettes</w:t>
            </w:r>
          </w:p>
        </w:tc>
        <w:tc>
          <w:tcPr>
            <w:tcW w:type="dxa" w:w="1409"/>
          </w:tcPr>
          <w:p>
            <w:r>
              <w:t>Chef d’equipe GO</w:t>
            </w:r>
          </w:p>
        </w:tc>
      </w:tr>
      <w:tr>
        <w:tc>
          <w:tcPr>
            <w:tcW w:type="dxa" w:w="1409"/>
          </w:tcPr>
          <w:p>
            <w:r>
              <w:t>Betonnage / vibration</w:t>
            </w:r>
          </w:p>
        </w:tc>
        <w:tc>
          <w:tcPr>
            <w:tcW w:type="dxa" w:w="1409"/>
          </w:tcPr>
          <w:p>
            <w:r>
              <w:t>Coulage, vibration, finition</w:t>
            </w:r>
          </w:p>
        </w:tc>
        <w:tc>
          <w:tcPr>
            <w:tcW w:type="dxa" w:w="1409"/>
          </w:tcPr>
          <w:p>
            <w:r>
              <w:t>Projection, glissade, bruit</w:t>
            </w:r>
          </w:p>
        </w:tc>
        <w:tc>
          <w:tcPr>
            <w:tcW w:type="dxa" w:w="1409"/>
          </w:tcPr>
          <w:p>
            <w:r>
              <w:t>Circulation organisee. Nettoyage laitance. Protections auditives.</w:t>
            </w:r>
          </w:p>
        </w:tc>
        <w:tc>
          <w:tcPr>
            <w:tcW w:type="dxa" w:w="1409"/>
          </w:tcPr>
          <w:p>
            <w:r>
              <w:t>Balisage, passerelles</w:t>
            </w:r>
          </w:p>
        </w:tc>
        <w:tc>
          <w:tcPr>
            <w:tcW w:type="dxa" w:w="1409"/>
          </w:tcPr>
          <w:p>
            <w:r>
              <w:t>Bottes, lunettes, auditif</w:t>
            </w:r>
          </w:p>
        </w:tc>
        <w:tc>
          <w:tcPr>
            <w:tcW w:type="dxa" w:w="1409"/>
          </w:tcPr>
          <w:p>
            <w:r>
              <w:t>Chef d’equipe (quotidien)</w:t>
            </w:r>
          </w:p>
        </w:tc>
      </w:tr>
      <w:tr>
        <w:tc>
          <w:tcPr>
            <w:tcW w:type="dxa" w:w="1409"/>
          </w:tcPr>
          <w:p>
            <w:r>
              <w:t>Levage grue / elingage</w:t>
            </w:r>
          </w:p>
        </w:tc>
        <w:tc>
          <w:tcPr>
            <w:tcW w:type="dxa" w:w="1409"/>
          </w:tcPr>
          <w:p>
            <w:r>
              <w:t>Levage banches/palettes</w:t>
            </w:r>
          </w:p>
        </w:tc>
        <w:tc>
          <w:tcPr>
            <w:tcW w:type="dxa" w:w="1409"/>
          </w:tcPr>
          <w:p>
            <w:r>
              <w:t>Chute charge, heurt</w:t>
            </w:r>
          </w:p>
        </w:tc>
        <w:tc>
          <w:tcPr>
            <w:tcW w:type="dxa" w:w="1409"/>
          </w:tcPr>
          <w:p>
            <w:r>
              <w:t>Plan de levage. Elingage habilite. Zone sous charge interdite. Radio.</w:t>
            </w:r>
          </w:p>
        </w:tc>
        <w:tc>
          <w:tcPr>
            <w:tcW w:type="dxa" w:w="1409"/>
          </w:tcPr>
          <w:p>
            <w:r>
              <w:t>Zone interdite, signaux</w:t>
            </w:r>
          </w:p>
        </w:tc>
        <w:tc>
          <w:tcPr>
            <w:tcW w:type="dxa" w:w="1409"/>
          </w:tcPr>
          <w:p>
            <w:r>
              <w:t>Casque, gants, S3</w:t>
            </w:r>
          </w:p>
        </w:tc>
        <w:tc>
          <w:tcPr>
            <w:tcW w:type="dxa" w:w="1409"/>
          </w:tcPr>
          <w:p>
            <w:r>
              <w:t>Chef de chantier + grutier</w:t>
            </w:r>
          </w:p>
        </w:tc>
      </w:tr>
      <w:tr>
        <w:tc>
          <w:tcPr>
            <w:tcW w:type="dxa" w:w="1409"/>
          </w:tcPr>
          <w:p>
            <w:r>
              <w:t>Travail en hauteur</w:t>
            </w:r>
          </w:p>
        </w:tc>
        <w:tc>
          <w:tcPr>
            <w:tcW w:type="dxa" w:w="1409"/>
          </w:tcPr>
          <w:p>
            <w:r>
              <w:t>Rives, trémies, escaliers, echafaudage</w:t>
            </w:r>
          </w:p>
        </w:tc>
        <w:tc>
          <w:tcPr>
            <w:tcW w:type="dxa" w:w="1409"/>
          </w:tcPr>
          <w:p>
            <w:r>
              <w:t>Chute hauteur, chute objet</w:t>
            </w:r>
          </w:p>
        </w:tc>
        <w:tc>
          <w:tcPr>
            <w:tcW w:type="dxa" w:w="1409"/>
          </w:tcPr>
          <w:p>
            <w:r>
              <w:t>Garde-corps/plinthes + trappes trémies. Harnais si EPC impossible.</w:t>
            </w:r>
          </w:p>
        </w:tc>
        <w:tc>
          <w:tcPr>
            <w:tcW w:type="dxa" w:w="1409"/>
          </w:tcPr>
          <w:p>
            <w:r>
              <w:t>Garde-corps, filets</w:t>
            </w:r>
          </w:p>
        </w:tc>
        <w:tc>
          <w:tcPr>
            <w:tcW w:type="dxa" w:w="1409"/>
          </w:tcPr>
          <w:p>
            <w:r>
              <w:t>Harnais si besoin</w:t>
            </w:r>
          </w:p>
        </w:tc>
        <w:tc>
          <w:tcPr>
            <w:tcW w:type="dxa" w:w="1409"/>
          </w:tcPr>
          <w:p>
            <w:r>
              <w:t>Chef de chantier (visa)</w:t>
            </w:r>
          </w:p>
        </w:tc>
      </w:tr>
      <w:tr>
        <w:tc>
          <w:tcPr>
            <w:tcW w:type="dxa" w:w="1409"/>
          </w:tcPr>
          <w:p>
            <w:r>
              <w:t>Outillage</w:t>
            </w:r>
          </w:p>
        </w:tc>
        <w:tc>
          <w:tcPr>
            <w:tcW w:type="dxa" w:w="1409"/>
          </w:tcPr>
          <w:p>
            <w:r>
              <w:t>Carottage, perçage, disqueuse</w:t>
            </w:r>
          </w:p>
        </w:tc>
        <w:tc>
          <w:tcPr>
            <w:tcW w:type="dxa" w:w="1409"/>
          </w:tcPr>
          <w:p>
            <w:r>
              <w:t>Coupures, projections, elec</w:t>
            </w:r>
          </w:p>
        </w:tc>
        <w:tc>
          <w:tcPr>
            <w:tcW w:type="dxa" w:w="1409"/>
          </w:tcPr>
          <w:p>
            <w:r>
              <w:t>Outillage conforme + capots. Diff. 30 mA. Aspiration/arrosage si coupe.</w:t>
            </w:r>
          </w:p>
        </w:tc>
        <w:tc>
          <w:tcPr>
            <w:tcW w:type="dxa" w:w="1409"/>
          </w:tcPr>
          <w:p>
            <w:r>
              <w:t>Diff., aspiration</w:t>
            </w:r>
          </w:p>
        </w:tc>
        <w:tc>
          <w:tcPr>
            <w:tcW w:type="dxa" w:w="1409"/>
          </w:tcPr>
          <w:p>
            <w:r>
              <w:t>Visiere, gants, FFP2</w:t>
            </w:r>
          </w:p>
        </w:tc>
        <w:tc>
          <w:tcPr>
            <w:tcW w:type="dxa" w:w="1409"/>
          </w:tcPr>
          <w:p>
            <w:r>
              <w:t>Chef d’equipe (hebdo)</w:t>
            </w:r>
          </w:p>
        </w:tc>
      </w:tr>
      <w:tr>
        <w:tc>
          <w:tcPr>
            <w:tcW w:type="dxa" w:w="1409"/>
          </w:tcPr>
          <w:p>
            <w:r>
              <w:t>Poussières / bruit</w:t>
            </w:r>
          </w:p>
        </w:tc>
        <w:tc>
          <w:tcPr>
            <w:tcW w:type="dxa" w:w="1409"/>
          </w:tcPr>
          <w:p>
            <w:r>
              <w:t>Sciage, poncage, nettoyage</w:t>
            </w:r>
          </w:p>
        </w:tc>
        <w:tc>
          <w:tcPr>
            <w:tcW w:type="dxa" w:w="1409"/>
          </w:tcPr>
          <w:p>
            <w:r>
              <w:t>Silice, surdité</w:t>
            </w:r>
          </w:p>
        </w:tc>
        <w:tc>
          <w:tcPr>
            <w:tcW w:type="dxa" w:w="1409"/>
          </w:tcPr>
          <w:p>
            <w:r>
              <w:t>Aspiration/arrosage. Nettoyage humide. Limiter exposition. Protections auditives.</w:t>
            </w:r>
          </w:p>
        </w:tc>
        <w:tc>
          <w:tcPr>
            <w:tcW w:type="dxa" w:w="1409"/>
          </w:tcPr>
          <w:p>
            <w:r>
              <w:t>Aspiration, balisage</w:t>
            </w:r>
          </w:p>
        </w:tc>
        <w:tc>
          <w:tcPr>
            <w:tcW w:type="dxa" w:w="1409"/>
          </w:tcPr>
          <w:p>
            <w:r>
              <w:t>FFP2/FFP3, bouchons</w:t>
            </w:r>
          </w:p>
        </w:tc>
        <w:tc>
          <w:tcPr>
            <w:tcW w:type="dxa" w:w="1409"/>
          </w:tcPr>
          <w:p>
            <w:r>
              <w:t>Chef chantier + causeries</w:t>
            </w:r>
          </w:p>
        </w:tc>
      </w:tr>
      <w:tr>
        <w:tc>
          <w:tcPr>
            <w:tcW w:type="dxa" w:w="1409"/>
          </w:tcPr>
          <w:p>
            <w:r>
              <w:t>Ordre / déchets</w:t>
            </w:r>
          </w:p>
        </w:tc>
        <w:tc>
          <w:tcPr>
            <w:tcW w:type="dxa" w:w="1409"/>
          </w:tcPr>
          <w:p>
            <w:r>
              <w:t>Tri, evacuation, propreté</w:t>
            </w:r>
          </w:p>
        </w:tc>
        <w:tc>
          <w:tcPr>
            <w:tcW w:type="dxa" w:w="1409"/>
          </w:tcPr>
          <w:p>
            <w:r>
              <w:t>Chute, coupure, incendie</w:t>
            </w:r>
          </w:p>
        </w:tc>
        <w:tc>
          <w:tcPr>
            <w:tcW w:type="dxa" w:w="1409"/>
          </w:tcPr>
          <w:p>
            <w:r>
              <w:t>Cheminements libres. Bennes identifiees. Extincteurs accessibles.</w:t>
            </w:r>
          </w:p>
        </w:tc>
        <w:tc>
          <w:tcPr>
            <w:tcW w:type="dxa" w:w="1409"/>
          </w:tcPr>
          <w:p>
            <w:r>
              <w:t>Bennes, zones stockage</w:t>
            </w:r>
          </w:p>
        </w:tc>
        <w:tc>
          <w:tcPr>
            <w:tcW w:type="dxa" w:w="1409"/>
          </w:tcPr>
          <w:p>
            <w:r>
              <w:t>Gants, S3</w:t>
            </w:r>
          </w:p>
        </w:tc>
        <w:tc>
          <w:tcPr>
            <w:tcW w:type="dxa" w:w="1409"/>
          </w:tcPr>
          <w:p>
            <w:r>
              <w:t>Chef chantier (quotidien)</w:t>
            </w:r>
          </w:p>
        </w:tc>
      </w:tr>
    </w:tbl>
    <w:p/>
    <w:p>
      <w:pPr>
        <w:pStyle w:val="Heading1"/>
      </w:pPr>
      <w:r>
        <w:t>4. Installations de chantier et moyens communs</w:t>
      </w:r>
    </w:p>
    <w:p>
      <w:r>
        <w:t>☒ Base vie (réfectoire / vestiaires / sanitaires) – localisation : angle nord-ouest du terrain (derriere cloture)  Mise en service : 06/01/2026</w:t>
      </w:r>
    </w:p>
    <w:p>
      <w:r>
        <w:t>☒ Electricité / éclairage – tableau, protection differentielle, consignation – responsable : Thomas Giraud (ElecPro) / Chef de chantier</w:t>
      </w:r>
    </w:p>
    <w:p>
      <w:r>
        <w:t>☒ Circulations internes, balisage, zones de stockage – plan joint : ☒ oui ☐ non</w:t>
      </w:r>
    </w:p>
    <w:p>
      <w:r>
        <w:t>☒ Acces secours / point de rassemblement – plan joint : ☒ oui ☐ non</w:t>
      </w:r>
    </w:p>
    <w:p>
      <w:r>
        <w:t>☒ Gestion des déchets – bennes inertes/DIB/bois/metal – filieres : prestataire local agree (bordereaux conserves)</w:t>
      </w:r>
    </w:p>
    <w:p/>
    <w:p>
      <w:pPr>
        <w:pStyle w:val="Heading1"/>
      </w:pPr>
      <w:r>
        <w:t>5. Procédés, modes opératoires et protections</w:t>
      </w:r>
    </w:p>
    <w:p>
      <w:r>
        <w:t>Décrire les procédés retenus ayant une incidence sur la santé-sécurité (montage, levage, travail en hauteur, terrassement, interventions proches réseaux, etc.).</w:t>
      </w:r>
    </w:p>
    <w:p>
      <w:r>
        <w:t>☒ Procédures spécifiques rédigées (levage, échafaudage, consignation, travaux à proximité réseaux) – en annexe / sur demande.</w:t>
      </w:r>
    </w:p>
    <w:p>
      <w:r>
        <w:t>☒ Vérifications réglementaires des matériels (engins, levage, échafaudages) – PV et preuves en annexes.</w:t>
      </w:r>
    </w:p>
    <w:p/>
    <w:p>
      <w:pPr>
        <w:pStyle w:val="Heading1"/>
      </w:pPr>
      <w:r>
        <w:t>6. Secours, évacuation et urgences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4933"/>
        <w:gridCol w:w="4933"/>
      </w:tblGrid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Numéros d’urgence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t>112 / 18 / 15 / 17 (à adapter)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Adresse exacte du chantier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12 rue des Acacias, 31400 Toulouse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Accès pour les secours (portail, code, itinéraire)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Acces par portail coulissant rue des Acacias (code 2580). Garder l’axe livre pour vehicules de secours.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Point de rassemblement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Zone base vie (angle nord-ouest) – panneau ‘Point de rassemblement’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Secouristes (SST) – noms / effectif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Julien Perrin (SST), Lucas Bernard (SST) – 2 SST minimum en presence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Trousse / matériel médical – localisation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t>Trousse base vie + 1 trousse mobile. Extincteurs 6 kg ABC : base vie + niveau de travail (a adapter). DAE : non (appel 112).</w:t>
            </w:r>
          </w:p>
        </w:tc>
      </w:tr>
      <w:tr>
        <w:tc>
          <w:tcPr>
            <w:tcW w:type="dxa" w:w="4933"/>
            <w:shd w:val="clear" w:color="auto" w:fill="E9F2FA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>
              <w:rPr>
                <w:b/>
                <w:color w:val="1F4E79"/>
              </w:rPr>
              <w:t>Consignes et procédure d’alerte</w:t>
            </w:r>
          </w:p>
        </w:tc>
        <w:tc>
          <w:tcPr>
            <w:tcW w:type="dxa" w:w="4933"/>
            <w:tcMar>
              <w:top w:w="70" w:type="dxa"/>
              <w:start w:w="120" w:type="dxa"/>
              <w:bottom w:w="70" w:type="dxa"/>
              <w:end w:w="80" w:type="dxa"/>
            </w:tcMar>
          </w:tcPr>
          <w:p>
            <w:r/>
            <w:r>
              <w:rPr>
                <w:b w:val="0"/>
              </w:rPr>
              <w:t>Proteger / Alerter / Secourir. Appeler 112, preciser adresse + point d’acces. Guidage secours au portail. Informer CSPS et MOA.</w:t>
            </w:r>
          </w:p>
        </w:tc>
      </w:tr>
    </w:tbl>
    <w:p/>
    <w:p>
      <w:pPr>
        <w:pStyle w:val="Heading1"/>
      </w:pPr>
      <w:r>
        <w:t>7. Hygiène, conditions de travail, prévention des TMS</w:t>
      </w:r>
    </w:p>
    <w:p>
      <w:r>
        <w:t>☒ Approvisionnement en eau potable – ☒ oui ☐ non</w:t>
      </w:r>
    </w:p>
    <w:p>
      <w:r>
        <w:t>☒ Sanitaires – ☒ oui ☐ non  | Nettoyage : 2 fois/semaine</w:t>
      </w:r>
    </w:p>
    <w:p>
      <w:r>
        <w:t>☒ Organisation des manutentions (aides, moyens mecaniques, limitation des ports) : grue a tour, chariots/diables, port a deux si &gt; 25 kg</w:t>
      </w:r>
    </w:p>
    <w:p>
      <w:r>
        <w:t>☒ Poussières / bruit / vibrations – mesures de reduction : arrosage/aspiration, limitation des coupes a sec, protections auditives, horaires adaptes</w:t>
      </w:r>
    </w:p>
    <w:p/>
    <w:p>
      <w:pPr>
        <w:pStyle w:val="Heading1"/>
      </w:pPr>
      <w:r>
        <w:t>8. Informations, formation et accueil sécurité</w:t>
      </w:r>
    </w:p>
    <w:p>
      <w:r>
        <w:t>☒ Accueil securite realise avant prise de poste (registre/feuille d’emargement en annexe).</w:t>
      </w:r>
    </w:p>
    <w:p>
      <w:r>
        <w:t>☒ Habilitations / autorisations necessaires – liste en annexe : CACES R482 (engins), CACES R487 (grue a tour - grutier), AIPR (encadrement / operateurs VRD si applicable), habilitation electrique BS/BE manoeuvre (interventions elec provisoire), SST, travail en hauteur.</w:t>
      </w:r>
    </w:p>
    <w:p>
      <w:r>
        <w:t>☒ Causeries / briefings securite planifies : frequence hebdomadaire (lundi matin, 15 min) + avant phase a risque</w:t>
      </w:r>
    </w:p>
    <w:p/>
    <w:p>
      <w:pPr>
        <w:pStyle w:val="Heading1"/>
      </w:pPr>
      <w:r>
        <w:t>9. Suivi, contrôles et mises à jour</w:t>
      </w:r>
    </w:p>
    <w:p>
      <w:r>
        <w:t>☒ Controles internes (EPC, balisage, ordre, proprete, coactivite) : periodicite quotidienne + revue hebdomadaire</w:t>
      </w:r>
    </w:p>
    <w:p>
      <w:r>
        <w:t>☒ Non-conformites et actions correctives : support utilise fiche d’observation (registre interne) + registre-journal SPS</w:t>
      </w:r>
    </w:p>
    <w:p>
      <w:r>
        <w:t>☒ Avenants au PPSPS : ☒ oui ☐ non | Modalite de diffusion : email aux encadrants + affichage base vie</w:t>
      </w:r>
    </w:p>
    <w:p/>
    <w:p>
      <w:pPr>
        <w:pStyle w:val="Heading1"/>
      </w:pPr>
      <w:r>
        <w:t>10. Annexes (à joindre selon besoin)</w:t>
      </w:r>
    </w:p>
    <w:p>
      <w:r>
        <w:t>☐ Plans (installations, circulations, stockage, évacuation)</w:t>
      </w:r>
    </w:p>
    <w:p>
      <w:r>
        <w:t>☐ Fiches techniques / notices (échafaudage, levage, machines)</w:t>
      </w:r>
    </w:p>
    <w:p>
      <w:r>
        <w:t>☐ FDS produits dangereux (si applicable)</w:t>
      </w:r>
    </w:p>
    <w:p>
      <w:r>
        <w:t>☐ Vérifications / contrôles périodiques (levage, engins, échafaudage, électrique)</w:t>
      </w:r>
    </w:p>
    <w:p>
      <w:r>
        <w:t>☐ Attestations et habilitations (CACES, AIPR, électrique, travail en hauteur, SST)</w:t>
      </w:r>
    </w:p>
    <w:p>
      <w:r>
        <w:t>☐ Procédures spécifiques et permis (permis feu, consignation, autorisations)</w:t>
      </w:r>
    </w:p>
    <w:p>
      <w:r>
        <w:br w:type="page"/>
      </w:r>
    </w:p>
    <w:p>
      <w:pPr>
        <w:pStyle w:val="Heading1"/>
      </w:pPr>
      <w:r>
        <w:t>Visa et signatures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</w:tblPr>
      <w:tblGrid>
        <w:gridCol w:w="4933"/>
        <w:gridCol w:w="4933"/>
      </w:tblGrid>
      <w:tr>
        <w:tc>
          <w:tcPr>
            <w:tcW w:type="dxa" w:w="4933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Rédacteur (Entreprise)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Marc Lefevre – Conducteur de travaux – 26/12/2025 – (signature)</w:t>
            </w:r>
          </w:p>
        </w:tc>
      </w:tr>
      <w:tr>
        <w:tc>
          <w:tcPr>
            <w:tcW w:type="dxa" w:w="4933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Chef de chantier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Julien Perrin – 26/12/2025 – (signature)</w:t>
            </w:r>
          </w:p>
        </w:tc>
      </w:tr>
      <w:tr>
        <w:tc>
          <w:tcPr>
            <w:tcW w:type="dxa" w:w="4933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Coordonnateur SPS (réception)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Marie Dupont – (date / visa)</w:t>
            </w:r>
          </w:p>
        </w:tc>
      </w:tr>
      <w:tr>
        <w:tc>
          <w:tcPr>
            <w:tcW w:type="dxa" w:w="4933"/>
            <w:shd w:val="clear" w:color="auto" w:fill="E9F2FA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>
              <w:rPr>
                <w:b/>
                <w:color w:val="1F4E79"/>
              </w:rPr>
              <w:t>Maître d’ouvrage / MOE (le cas échéant)</w:t>
            </w:r>
          </w:p>
        </w:tc>
        <w:tc>
          <w:tcPr>
            <w:tcW w:type="dxa" w:w="4933"/>
            <w:tcMar>
              <w:top w:w="90" w:type="dxa"/>
              <w:start w:w="120" w:type="dxa"/>
              <w:bottom w:w="90" w:type="dxa"/>
              <w:end w:w="80" w:type="dxa"/>
            </w:tcMar>
          </w:tcPr>
          <w:p>
            <w:r/>
            <w:r>
              <w:rPr>
                <w:b w:val="0"/>
              </w:rPr>
              <w:t>Claire Martin / Sophie Lenoir – (date / visa)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Document interne – exemple rempli – a adapter a l’operation | References : Code du travail (coordination SPS) |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  <w:tblBorders>
        <w:top w:val="single" w:sz="8" w:space="0" w:color="1F4E79"/>
        <w:left w:val="single" w:sz="8" w:space="0" w:color="1F4E79"/>
        <w:bottom w:val="single" w:sz="8" w:space="0" w:color="1F4E79"/>
        <w:right w:val="single" w:sz="8" w:space="0" w:color="1F4E79"/>
        <w:insideH w:val="single" w:sz="8" w:space="0" w:color="1F4E79"/>
        <w:insideV w:val="single" w:sz="8" w:space="0" w:color="1F4E79"/>
      </w:tblBorders>
    </w:tblPr>
    <w:tblGrid>
      <w:gridCol w:w="4932"/>
      <w:gridCol w:w="4932"/>
    </w:tblGrid>
    <w:tr>
      <w:tc>
        <w:tcPr>
          <w:tcW w:type="dxa" w:w="4932"/>
          <w:shd w:val="clear" w:color="auto" w:fill="1F4E79"/>
          <w:tcMar>
            <w:top w:w="80" w:type="dxa"/>
            <w:start w:w="120" w:type="dxa"/>
            <w:bottom w:w="80" w:type="dxa"/>
            <w:end w:w="80" w:type="dxa"/>
          </w:tcMar>
        </w:tcPr>
        <w:p>
          <w:pPr>
            <w:jc w:val="left"/>
          </w:pPr>
          <w:r>
            <w:rPr>
              <w:b/>
              <w:color w:val="FFFFFF"/>
              <w:sz w:val="21"/>
            </w:rPr>
            <w:t>PPSPS – Plan Particulier de Sécurité et de Protection de la Santé</w:t>
          </w:r>
        </w:p>
      </w:tc>
      <w:tc>
        <w:tcPr>
          <w:tcW w:type="dxa" w:w="4932"/>
          <w:shd w:val="clear" w:color="auto" w:fill="1F4E79"/>
          <w:tcMar>
            <w:top w:w="80" w:type="dxa"/>
            <w:start w:w="80" w:type="dxa"/>
            <w:bottom w:w="80" w:type="dxa"/>
            <w:end w:w="120" w:type="dxa"/>
          </w:tcMar>
        </w:tcPr>
        <w:p>
          <w:pPr>
            <w:jc w:val="right"/>
          </w:pPr>
          <w:r>
            <w:rPr>
              <w:b/>
              <w:color w:val="FFFFFF"/>
              <w:sz w:val="20"/>
            </w:rPr>
            <w:t>LOGO / Cachet entreprise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4E79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basedOn w:val="Title"/>
    <w:rPr>
      <w:rFonts w:ascii="Calibri" w:hAnsi="Calibri"/>
      <w:b/>
      <w:sz w:val="44"/>
    </w:rPr>
  </w:style>
  <w:style w:type="paragraph" w:customStyle="1" w:styleId="SousTitreDoc">
    <w:name w:val="SousTitreDoc"/>
    <w:basedOn w:val="Subtitle"/>
    <w:rPr>
      <w:rFonts w:ascii="Calibri" w:hAnsi="Calibri"/>
      <w:color w:val="333333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