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5B21B6"/>
            <w:tcBorders>
              <w:top w:val="single" w:sz="6" w:color="5B21B6"/>
              <w:left w:val="single" w:sz="6" w:color="5B21B6"/>
              <w:bottom w:val="single" w:sz="6" w:color="5B21B6"/>
              <w:right w:val="single" w:sz="6" w:color="5B21B6"/>
            </w:tcBorders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Programme de formation thématique</w:t>
              <w:br/>
            </w:r>
            <w:r>
              <w:rPr>
                <w:color w:val="FFFFFF"/>
                <w:sz w:val="22"/>
              </w:rPr>
              <w:t>Modèle 2 - Parcours modulaire (multi-séances / certifiant)</w:t>
            </w:r>
          </w:p>
          <w:p>
            <w:pPr>
              <w:jc w:val="left"/>
            </w:pPr>
            <w:r>
              <w:rPr>
                <w:color w:val="E6F0FF"/>
                <w:sz w:val="19"/>
              </w:rPr>
              <w:t>Structure pensée pour un parcours : objectifs → compétences → modules → modalités → indicateurs qualité.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FF7ED"/>
            <w:tcBorders>
              <w:top w:val="single" w:sz="8" w:color="FDBA74"/>
              <w:left w:val="single" w:sz="8" w:color="FDBA74"/>
              <w:bottom w:val="single" w:sz="8" w:color="FDBA74"/>
              <w:right w:val="single" w:sz="8" w:color="FDBA74"/>
            </w:tcBorders>
          </w:tcPr>
          <w:p>
            <w:pPr>
              <w:jc w:val="left"/>
            </w:pPr>
            <w:r>
              <w:rPr>
                <w:b/>
                <w:color w:val="9A3412"/>
              </w:rPr>
              <w:t>Conseil de remplissage</w:t>
            </w:r>
          </w:p>
          <w:p>
            <w:r>
              <w:rPr>
                <w:color w:val="374151"/>
                <w:sz w:val="21"/>
              </w:rPr>
              <w:t>Pour un parcours long, commencez par définir les compétences visées (référentiel). Les modules découlent ensuite, avec une évaluation par compétence.</w:t>
            </w:r>
          </w:p>
        </w:tc>
      </w:tr>
    </w:tbl>
    <w:p/>
    <w:p>
      <w:pPr>
        <w:pStyle w:val="H1"/>
        <w:spacing w:before="200" w:after="120"/>
      </w:pPr>
      <w:r>
        <w:t>A) Cartouche de synthèse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3B0764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FFFFFF"/>
              </w:rPr>
              <w:t>Élément</w:t>
            </w:r>
          </w:p>
        </w:tc>
        <w:tc>
          <w:tcPr>
            <w:tcW w:type="dxa" w:w="5103"/>
            <w:shd w:val="clear" w:color="auto" w:fill="3B0764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FFFFFF"/>
              </w:rPr>
              <w:t>Valeur (à remplir)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Intitulé du parcours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Thématique / domaine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Niveau (initiation, perfectionnement, expert)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Volume horaire total &amp; calendrier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Public visé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Prérequis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Compétences visées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Métiers / situations concernées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Modalités (présentiel, distanciel, alternance)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Certification / attestation (si applicable)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5103"/>
            <w:shd w:val="clear" w:color="auto" w:fill="F3E8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b/>
                <w:color w:val="374151"/>
              </w:rPr>
              <w:t>Contact / référent</w:t>
            </w:r>
          </w:p>
        </w:tc>
        <w:tc>
          <w:tcPr>
            <w:tcW w:type="dxa" w:w="5103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p/>
    <w:p>
      <w:pPr>
        <w:pStyle w:val="H1"/>
        <w:spacing w:before="200" w:after="120"/>
      </w:pPr>
      <w:r>
        <w:t>B) Objectifs et compétences (à détailler)</w:t>
      </w:r>
    </w:p>
    <w:p>
      <w:r>
        <w:rPr>
          <w:b/>
        </w:rPr>
        <w:t xml:space="preserve">Objectif général : </w:t>
      </w:r>
      <w:r>
        <w:rPr>
          <w:i/>
          <w:color w:val="787878"/>
        </w:rPr>
        <w:t xml:space="preserve">  [formulation courte, orientée résultat]</w:t>
      </w:r>
    </w:p>
    <w:p>
      <w:r>
        <w:rPr>
          <w:b/>
        </w:rPr>
        <w:t xml:space="preserve">Objectifs opérationnels (3 à 6) : </w:t>
      </w:r>
      <w:r>
        <w:rPr>
          <w:i/>
          <w:color w:val="787878"/>
        </w:rPr>
        <w:t xml:space="preserve">  [liste]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Compétence</w:t>
            </w:r>
          </w:p>
        </w:tc>
        <w:tc>
          <w:tcPr>
            <w:tcW w:type="dxa" w:w="3402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Indicateurs de réussite</w:t>
            </w:r>
          </w:p>
        </w:tc>
        <w:tc>
          <w:tcPr>
            <w:tcW w:type="dxa" w:w="3402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Modalité d’évaluation / preuve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p/>
    <w:p>
      <w:pPr>
        <w:pStyle w:val="H1"/>
        <w:spacing w:before="200" w:after="120"/>
      </w:pPr>
      <w:r>
        <w:t>C) Plan de formation par modules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Module</w:t>
            </w:r>
          </w:p>
        </w:tc>
        <w:tc>
          <w:tcPr>
            <w:tcW w:type="dxa" w:w="1701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1701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Objectifs</w:t>
            </w:r>
          </w:p>
        </w:tc>
        <w:tc>
          <w:tcPr>
            <w:tcW w:type="dxa" w:w="1701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Contenus clés</w:t>
            </w:r>
          </w:p>
        </w:tc>
        <w:tc>
          <w:tcPr>
            <w:tcW w:type="dxa" w:w="1701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Activités / pédagogie</w:t>
            </w:r>
          </w:p>
        </w:tc>
        <w:tc>
          <w:tcPr>
            <w:tcW w:type="dxa" w:w="1701"/>
            <w:shd w:val="clear" w:color="auto" w:fill="5B21B6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Livrables / validation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1701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p/>
    <w:p>
      <w:pPr>
        <w:pStyle w:val="H1"/>
        <w:spacing w:before="200" w:after="120"/>
      </w:pPr>
      <w:r>
        <w:t>D) Modalités d’organisation</w:t>
      </w:r>
    </w:p>
    <w:p>
      <w:pPr>
        <w:spacing w:after="40"/>
      </w:pPr>
      <w:r>
        <w:t>Format : ☐ Présentiel  ☐ Distanciel  ☐ Hybride  ☐ Intra  ☐ Inter</w:t>
      </w:r>
    </w:p>
    <w:p>
      <w:pPr>
        <w:spacing w:after="40"/>
      </w:pPr>
      <w:r>
        <w:t>Rythme : [À compléter]</w:t>
      </w:r>
    </w:p>
    <w:p>
      <w:pPr>
        <w:spacing w:after="40"/>
      </w:pPr>
      <w:r>
        <w:t>Horaires : [À compléter]</w:t>
      </w:r>
    </w:p>
    <w:p>
      <w:pPr>
        <w:spacing w:after="40"/>
      </w:pPr>
      <w:r>
        <w:t>Taille de groupe : [À compléter]</w:t>
      </w:r>
    </w:p>
    <w:p>
      <w:pPr>
        <w:spacing w:after="40"/>
      </w:pPr>
      <w:r>
        <w:t>Moyens techniques : [À compléter]</w:t>
      </w:r>
    </w:p>
    <w:p>
      <w:pPr>
        <w:spacing w:after="40"/>
      </w:pPr>
      <w:r>
        <w:t>Suivi : ☐ feuille d’émargement  ☐ LMS  ☐ livret apprenant  ☐ autre</w:t>
      </w:r>
    </w:p>
    <w:p/>
    <w:p>
      <w:pPr>
        <w:pStyle w:val="H1"/>
        <w:spacing w:before="200" w:after="120"/>
      </w:pPr>
      <w:r>
        <w:t>E) Évaluations, qualité et amélioration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3B0764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Point de contrôle</w:t>
            </w:r>
          </w:p>
        </w:tc>
        <w:tc>
          <w:tcPr>
            <w:tcW w:type="dxa" w:w="3402"/>
            <w:shd w:val="clear" w:color="auto" w:fill="3B0764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Quand ?</w:t>
            </w:r>
          </w:p>
        </w:tc>
        <w:tc>
          <w:tcPr>
            <w:tcW w:type="dxa" w:w="3402"/>
            <w:shd w:val="clear" w:color="auto" w:fill="3B0764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pPr>
              <w:jc w:val="center"/>
            </w:pPr>
            <w:r>
              <w:rPr>
                <w:b/>
                <w:color w:val="FFFFFF"/>
              </w:rPr>
              <w:t>Support / résultat attendu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Évaluation initiale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Évaluation formative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Évaluation finale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Satisfaction à chaud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shd w:val="clear" w:color="auto" w:fill="FBF5FF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  <w:tr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t>Satisfaction à froid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  <w:tc>
          <w:tcPr>
            <w:tcW w:type="dxa" w:w="3402"/>
            <w:tcBorders>
              <w:top w:val="single" w:sz="6" w:color="D0D5DD"/>
              <w:left w:val="single" w:sz="6" w:color="D0D5DD"/>
              <w:bottom w:val="single" w:sz="6" w:color="D0D5DD"/>
              <w:right w:val="single" w:sz="6" w:color="D0D5DD"/>
            </w:tcBorders>
            <w:vAlign w:val="center"/>
          </w:tcPr>
          <w:p>
            <w:r>
              <w:rPr>
                <w:i/>
                <w:color w:val="787878"/>
              </w:rPr>
              <w:t>À compléter</w:t>
            </w:r>
          </w:p>
        </w:tc>
      </w:tr>
    </w:tbl>
    <w:p/>
    <w:p>
      <w:pPr>
        <w:pStyle w:val="H1"/>
        <w:spacing w:before="200" w:after="120"/>
      </w:pPr>
      <w:r>
        <w:t>F) Notes / annexes</w:t>
      </w:r>
    </w:p>
    <w:p>
      <w:r>
        <w:rPr>
          <w:b/>
        </w:rPr>
        <w:t xml:space="preserve">Références (normes, documents internes, sources) : </w:t>
      </w:r>
      <w:r>
        <w:rPr>
          <w:i/>
          <w:color w:val="787878"/>
        </w:rPr>
        <w:t xml:space="preserve">  [liste]</w:t>
      </w:r>
    </w:p>
    <w:p>
      <w:r>
        <w:rPr>
          <w:b/>
        </w:rPr>
        <w:t xml:space="preserve">Contraintes spécifiques / cas particuliers : </w:t>
      </w:r>
      <w:r>
        <w:rPr>
          <w:i/>
          <w:color w:val="787878"/>
        </w:rPr>
        <w:t xml:space="preserve">  [ex : sécurité, confidentialité, habilitations]</w:t>
      </w:r>
    </w:p>
    <w:p>
      <w:r>
        <w:rPr>
          <w:b/>
        </w:rPr>
        <w:t xml:space="preserve">Aménagements accessibilité : </w:t>
      </w:r>
      <w:r>
        <w:rPr>
          <w:i/>
          <w:color w:val="787878"/>
        </w:rPr>
        <w:t xml:space="preserve">  [à préciser]</w:t>
      </w:r>
    </w:p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 xml:space="preserve">lecoursgratuit.com  |  Page </w:t>
    </w:r>
    <w:fldSimple w:instr="PAGE">
      <w:r>
        <w:rPr>
          <w:noProof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rPr>
      <w:rFonts w:ascii="Calibri" w:hAnsi="Calibri"/>
      <w:b/>
      <w:color w:val="5B21B6"/>
      <w:sz w:val="40"/>
    </w:rPr>
  </w:style>
  <w:style w:type="paragraph" w:customStyle="1" w:styleId="H1">
    <w:name w:val="H1"/>
    <w:rPr>
      <w:rFonts w:ascii="Calibri" w:hAnsi="Calibri"/>
      <w:b/>
      <w:color w:val="5B21B6"/>
      <w:sz w:val="28"/>
    </w:rPr>
  </w:style>
  <w:style w:type="paragraph" w:customStyle="1" w:styleId="H2">
    <w:name w:val="H2"/>
    <w:rPr>
      <w:rFonts w:ascii="Calibri" w:hAnsi="Calibri"/>
      <w:b/>
      <w:color w:val="5B21B6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