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1F4E79"/>
            <w:tcBorders>
              <w:top w:val="single" w:sz="6" w:color="1F4E79"/>
              <w:left w:val="single" w:sz="6" w:color="1F4E79"/>
              <w:bottom w:val="single" w:sz="6" w:color="1F4E79"/>
              <w:right w:val="single" w:sz="6" w:color="1F4E79"/>
            </w:tcBorders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Programme de formation thématique</w:t>
              <w:br/>
            </w:r>
            <w:r>
              <w:rPr>
                <w:color w:val="FFFFFF"/>
                <w:sz w:val="22"/>
              </w:rPr>
              <w:t>Modèle 1 - Atelier / Session courte (document à remplir)</w:t>
            </w:r>
          </w:p>
          <w:p>
            <w:pPr>
              <w:jc w:val="left"/>
            </w:pPr>
            <w:r>
              <w:rPr>
                <w:color w:val="E6F0FF"/>
                <w:sz w:val="19"/>
              </w:rPr>
              <w:t>Astuce : conservez ce format sur 1 à 2 pages pour une lecture rapide (audit, OPCO, client, interne).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FF7ED"/>
            <w:tcBorders>
              <w:top w:val="single" w:sz="8" w:color="FDBA74"/>
              <w:left w:val="single" w:sz="8" w:color="FDBA74"/>
              <w:bottom w:val="single" w:sz="8" w:color="FDBA74"/>
              <w:right w:val="single" w:sz="8" w:color="FDBA74"/>
            </w:tcBorders>
          </w:tcPr>
          <w:p>
            <w:pPr>
              <w:jc w:val="left"/>
            </w:pPr>
            <w:r>
              <w:rPr>
                <w:b/>
                <w:color w:val="9A3412"/>
              </w:rPr>
              <w:t>Conseil de remplissage</w:t>
            </w:r>
          </w:p>
          <w:p>
            <w:r>
              <w:rPr>
                <w:color w:val="374151"/>
                <w:sz w:val="21"/>
              </w:rPr>
              <w:t>Renseignez d’abord le thème, les objectifs et la cible. Le tableau de déroulé se complète ensuite, en gardant une progression : comprendre → pratiquer → évaluer.</w:t>
            </w:r>
          </w:p>
        </w:tc>
      </w:tr>
    </w:tbl>
    <w:p/>
    <w:p>
      <w:pPr>
        <w:pStyle w:val="H1"/>
        <w:spacing w:before="200" w:after="120"/>
      </w:pPr>
      <w:r>
        <w:t>1) Informations générales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0B2E4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FFFFFF"/>
              </w:rPr>
              <w:t>Élément</w:t>
            </w:r>
          </w:p>
        </w:tc>
        <w:tc>
          <w:tcPr>
            <w:tcW w:type="dxa" w:w="5103"/>
            <w:shd w:val="clear" w:color="auto" w:fill="0B2E4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FFFFFF"/>
              </w:rPr>
              <w:t>Valeur (à remplir)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Intitulé / Thème de la formation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Organisme / Service porteur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Lieu / Modalité (présentiel, distanciel, hybride)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Durée totale et rythme (heures, jours, séquences)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Public visé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Prérequis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Objectifs pédagogiques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Compétences visées / résultats attendus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Méthodes pédagogiques (exposés, cas, atelier, etc.)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Évaluation (diagnostic, quiz, mise en situation, etc.)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Moyens &amp; supports (PC, vidéo, polycopié, etc.)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EEF2F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Accessibilité / adaptations possibles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2) Déroulé pédagogique (séquences)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Séquence</w:t>
            </w:r>
          </w:p>
        </w:tc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Contenu / notions</w:t>
            </w:r>
          </w:p>
        </w:tc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Activités &amp; méthodes</w:t>
            </w:r>
          </w:p>
        </w:tc>
        <w:tc>
          <w:tcPr>
            <w:tcW w:type="dxa" w:w="1701"/>
            <w:shd w:val="clear" w:color="auto" w:fill="1F4E79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Évaluation / preuve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3) Logistique et organisation</w:t>
      </w:r>
    </w:p>
    <w:p>
      <w:r>
        <w:rPr>
          <w:b/>
        </w:rPr>
        <w:t xml:space="preserve">Taille du groupe : </w:t>
      </w:r>
      <w:r>
        <w:rPr>
          <w:i/>
          <w:color w:val="787878"/>
        </w:rPr>
        <w:t xml:space="preserve">  [ex : 6 à 12]</w:t>
      </w:r>
    </w:p>
    <w:p>
      <w:r>
        <w:rPr>
          <w:b/>
        </w:rPr>
        <w:t xml:space="preserve">Intervenant(s) : </w:t>
      </w:r>
      <w:r>
        <w:rPr>
          <w:i/>
          <w:color w:val="787878"/>
        </w:rPr>
        <w:t xml:space="preserve">  [nom(s) et rôle(s)]</w:t>
      </w:r>
    </w:p>
    <w:p>
      <w:r>
        <w:rPr>
          <w:b/>
        </w:rPr>
        <w:t xml:space="preserve">Matériel à prévoir : </w:t>
      </w:r>
      <w:r>
        <w:rPr>
          <w:i/>
          <w:color w:val="787878"/>
        </w:rPr>
        <w:t xml:space="preserve">  [liste]</w:t>
      </w:r>
    </w:p>
    <w:p>
      <w:r>
        <w:rPr>
          <w:b/>
        </w:rPr>
        <w:t xml:space="preserve">Documents remis : </w:t>
      </w:r>
      <w:r>
        <w:rPr>
          <w:i/>
          <w:color w:val="787878"/>
        </w:rPr>
        <w:t xml:space="preserve">  [supports, attestations]</w:t>
      </w:r>
    </w:p>
    <w:p>
      <w:r>
        <w:rPr>
          <w:b/>
        </w:rPr>
        <w:t xml:space="preserve">Traçabilité : </w:t>
      </w:r>
      <w:r>
        <w:rPr>
          <w:i/>
          <w:color w:val="787878"/>
        </w:rPr>
        <w:t xml:space="preserve">  [émargement, feuilles, LMS]</w:t>
      </w:r>
    </w:p>
    <w:p/>
    <w:p>
      <w:pPr>
        <w:pStyle w:val="H1"/>
        <w:spacing w:before="200" w:after="120"/>
      </w:pPr>
      <w:r>
        <w:t>4) Validation &amp;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0B2E4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Rôle</w:t>
            </w:r>
          </w:p>
        </w:tc>
        <w:tc>
          <w:tcPr>
            <w:tcW w:type="dxa" w:w="3402"/>
            <w:shd w:val="clear" w:color="auto" w:fill="0B2E4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Nom / fonction</w:t>
            </w:r>
          </w:p>
        </w:tc>
        <w:tc>
          <w:tcPr>
            <w:tcW w:type="dxa" w:w="3402"/>
            <w:shd w:val="clear" w:color="auto" w:fill="0B2E4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Signature &amp; date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Responsable formation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Intervenant</w:t>
            </w:r>
          </w:p>
        </w:tc>
        <w:tc>
          <w:tcPr>
            <w:tcW w:type="dxa" w:w="3402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AFAFB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Validation qualité / RH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lecoursgratuit.com  |  Page </w:t>
    </w:r>
    <w:fldSimple w:instr="PAGE">
      <w:r>
        <w:rPr>
          <w:noProof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color w:val="1F4E79"/>
      <w:sz w:val="40"/>
    </w:rPr>
  </w:style>
  <w:style w:type="paragraph" w:customStyle="1" w:styleId="H1">
    <w:name w:val="H1"/>
    <w:rPr>
      <w:rFonts w:ascii="Calibri" w:hAnsi="Calibri"/>
      <w:b/>
      <w:color w:val="1F4E79"/>
      <w:sz w:val="28"/>
    </w:rPr>
  </w:style>
  <w:style w:type="paragraph" w:customStyle="1" w:styleId="H2">
    <w:name w:val="H2"/>
    <w:rPr>
      <w:rFonts w:ascii="Calibri" w:hAnsi="Calibri"/>
      <w:b/>
      <w:color w:val="1F4E79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