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type="auto" w:w="0"/>
        <w:tblLook w:firstColumn="1" w:firstRow="1" w:lastColumn="0" w:lastRow="0" w:noHBand="0" w:noVBand="1" w:val="04A0"/>
      </w:tblPr>
      <w:tblGrid>
        <w:gridCol w:w="9972"/>
      </w:tblGrid>
      <w:tr>
        <w:tc>
          <w:tcPr>
            <w:tcW w:type="dxa" w:w="9972"/>
            <w:shd w:val="clear" w:color="auto" w:fill="2F5597"/>
          </w:tcPr>
          <w:p>
            <w:pPr>
              <w:jc w:val="center"/>
            </w:pPr>
            <w:r>
              <w:rPr>
                <w:b/>
                <w:color w:val="FFFFFF"/>
                <w:sz w:val="32"/>
              </w:rPr>
              <w:t>PROCÈS-VERBAL DE L’ASSEMBLÉE GÉNÉRALE EXTRAORDINAIRE</w:t>
            </w:r>
          </w:p>
        </w:tc>
      </w:tr>
    </w:tbl>
    <w:p>
      <w:pPr>
        <w:jc w:val="center"/>
      </w:pPr>
      <w:r>
        <w:rPr>
          <w:sz w:val="20"/>
        </w:rPr>
        <w:t>SAS LUMIÈRE DIGITALE</w:t>
        <w:br/>
      </w:r>
      <w:r>
        <w:rPr>
          <w:sz w:val="20"/>
        </w:rPr>
        <w:t>Société par actions simplifiée au capital de 10 000 €</w:t>
        <w:br/>
      </w:r>
      <w:r>
        <w:rPr>
          <w:sz w:val="20"/>
        </w:rPr>
        <w:t>Siège social : 24, rue des Arts – 75010 PARIS</w:t>
        <w:br/>
      </w:r>
      <w:r>
        <w:rPr>
          <w:sz w:val="20"/>
        </w:rPr>
        <w:t>RCS PARIS n° 900 123 456</w:t>
        <w:br/>
      </w:r>
    </w:p>
    <w:p>
      <w:pPr>
        <w:jc w:val="center"/>
      </w:pPr>
      <w:r>
        <w:rPr>
          <w:b/>
          <w:color w:val="2F5597"/>
        </w:rPr>
        <w:t>Réunie le 15 septembre 2025 à 10h00</w:t>
      </w:r>
    </w:p>
    <w:p/>
    <w:p>
      <w:r>
        <w:t>Les associés de la société LUMIÈRE DIGITALE se réunissent en assemblée générale extraordinaire, sur convocation du Président en date du 25 août 2025, au siège social sis 24, rue des Arts, 75010 Paris.</w:t>
      </w:r>
    </w:p>
    <w:p>
      <w:r>
        <w:t>La feuille de présence, signée par chaque associé et certifiée sincère par le Président de séance, laisse apparaître que les associés présents ou représentés détiennent le pourcentage de capital requis par les statuts pour délibérer valablement en assemblée générale extraordinaire.</w:t>
      </w:r>
    </w:p>
    <w:p>
      <w:r>
        <w:t>L’assemblée désigne comme Président de séance Monsieur Paul DURAND, Président de la SAS, et comme Secrétaire de séance Madame Léa MOREAU, associée.</w:t>
      </w:r>
    </w:p>
    <w:p>
      <w:r>
        <w:t>Le Président indique que l’assemblée générale extraordinaire est appelée à statuer sur l’ordre du jour suivant :</w:t>
      </w:r>
    </w:p>
    <w:p>
      <w:pPr>
        <w:pStyle w:val="ListBullet"/>
      </w:pPr>
      <w:r>
        <w:t>Transfert du siège social ;</w:t>
      </w:r>
    </w:p>
    <w:p>
      <w:pPr>
        <w:pStyle w:val="ListBullet"/>
      </w:pPr>
      <w:r>
        <w:t>Modification corrélative de l’article relatif au siège social dans les statuts ;</w:t>
      </w:r>
    </w:p>
    <w:p>
      <w:pPr>
        <w:pStyle w:val="ListBullet"/>
      </w:pPr>
      <w:r>
        <w:t>Pouvoirs pour formalités.</w:t>
      </w:r>
    </w:p>
    <w:p>
      <w:r>
        <w:rPr>
          <w:b/>
          <w:color w:val="2F5597"/>
        </w:rPr>
        <w:t>Transfert du siège social</w:t>
      </w:r>
    </w:p>
    <w:p>
      <w:r>
        <w:t>Le Président expose les motifs du transfert proposé : rapprochement des principaux clients situés dans la région lyonnaise, accessibilité renforcée et optimisation des coûts immobiliers.</w:t>
      </w:r>
    </w:p>
    <w:p>
      <w:r>
        <w:t>Il propose de transférer le siège social de 24, rue des Arts – 75010 PARIS à l’adresse suivante : 8, quai du Rhône – 69002 LYON, à compter du 1er octobre 2025.</w:t>
      </w:r>
    </w:p>
    <w:p>
      <w:r>
        <w:t>Après délibération, l’assemblée générale extraordinaire décide de transférer le siège social au 8, quai du Rhône – 69002 LYON. En conséquence, le siège social se trouve désormais dans le ressort du RCS de LYON. Cette résolution est adoptée à la majorité requise par les statuts.</w:t>
      </w:r>
    </w:p>
    <w:p>
      <w:r>
        <w:rPr>
          <w:b/>
          <w:color w:val="2F5597"/>
        </w:rPr>
        <w:t>Modification corrélative des statuts</w:t>
      </w:r>
    </w:p>
    <w:p>
      <w:r>
        <w:t>En conséquence de la décision de transfert, l’assemblée générale extraordinaire décide de modifier l’article relatif au siège social dans les statuts. L’article concerné est désormais rédigé comme suit :</w:t>
      </w:r>
    </w:p>
    <w:p>
      <w:r>
        <w:t>« Article [X] – Siège social</w:t>
        <w:br/>
        <w:t>Le siège social est fixé au 8, quai du Rhône – 69002 LYON.</w:t>
        <w:br/>
        <w:t>Il peut être transféré en tout autre lieu sur décision de l’organe compétent et selon les modalités prévues par la loi et les présents statuts. »</w:t>
      </w:r>
    </w:p>
    <w:p>
      <w:r>
        <w:t>Tous les autres articles des statuts demeurent inchangés.</w:t>
      </w:r>
    </w:p>
    <w:p>
      <w:r>
        <w:rPr>
          <w:b/>
          <w:color w:val="2F5597"/>
        </w:rPr>
        <w:t>Pouvoirs pour formalités</w:t>
      </w:r>
    </w:p>
    <w:p>
      <w:r>
        <w:t>L’assemblée générale extraordinaire donne tous pouvoirs au porteur d’un original, d’une copie ou d’un extrait du présent procès-verbal pour accomplir l’ensemble des formalités légales consécutives au transfert du siège social, notamment le dépôt au greffe, la publication dans un journal d’annonces légales et la mise à jour des documents officiels de la société.</w:t>
      </w:r>
    </w:p>
    <w:p>
      <w:r>
        <w:t>Plus aucune question n’étant soulevée, la séance est levée à 11h00.</w:t>
      </w:r>
    </w:p>
    <w:p>
      <w:r>
        <w:t>Fait à Paris, le 15 septembre 2025.</w:t>
      </w:r>
    </w:p>
    <w:p/>
    <w:p>
      <w:r>
        <w:t>Le Président de séance</w:t>
        <w:br/>
        <w:t>Paul DURAND</w:t>
        <w:br/>
        <w:t>[Signature]</w:t>
      </w:r>
    </w:p>
    <w:p/>
    <w:p>
      <w:r>
        <w:t>Le Secrétaire de séance</w:t>
        <w:br/>
        <w:t>Léa MOREAU</w:t>
        <w:br/>
        <w:t>[Signature]</w:t>
      </w:r>
    </w:p>
    <w:sectPr w:rsidR="00FC693F" w:rsidRPr="0006063C" w:rsidSect="00034616">
      <w:pgSz w:w="12240" w:h="15840"/>
      <w:pgMar w:top="1134" w:right="1134" w:bottom="1134" w:left="1134"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Calibri" w:hAnsi="Calibri"/>
      <w:sz w:val="22"/>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