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type="auto" w:w="0"/>
        <w:tblLook w:firstColumn="1" w:firstRow="1" w:lastColumn="0" w:lastRow="0" w:noHBand="0" w:noVBand="1" w:val="04A0"/>
      </w:tblPr>
      <w:tblGrid>
        <w:gridCol w:w="9972"/>
      </w:tblGrid>
      <w:tr>
        <w:tc>
          <w:tcPr>
            <w:tcW w:type="dxa" w:w="9972"/>
          </w:tcPr>
          <w:p>
            <w:r/>
          </w:p>
          <w:tbl>
            <w:tblPr>
              <w:tblW w:type="auto" w:w="0"/>
              <w:tblLook w:firstColumn="1" w:firstRow="1" w:lastColumn="0" w:lastRow="0" w:noHBand="0" w:noVBand="1" w:val="04A0"/>
            </w:tblPr>
            <w:tblGrid>
              <w:gridCol w:w="9972"/>
            </w:tblGrid>
            <w:tr>
              <w:tc>
                <w:tcPr>
                  <w:tcW w:type="dxa" w:w="9972"/>
                  <w:shd w:val="clear" w:color="auto" w:fill="F2F2F2"/>
                </w:tcPr>
                <w:p/>
                <w:p>
                  <w:pPr>
                    <w:jc w:val="center"/>
                  </w:pPr>
                  <w:r>
                    <w:rPr>
                      <w:b/>
                      <w:color w:val="2D446E"/>
                      <w:sz w:val="24"/>
                    </w:rPr>
                    <w:t>Association Solidarité Quartier des Tilleuls</w:t>
                  </w:r>
                </w:p>
                <w:p>
                  <w:pPr>
                    <w:jc w:val="center"/>
                  </w:pPr>
                  <w:r>
                    <w:rPr>
                      <w:b w:val="0"/>
                      <w:sz w:val="22"/>
                    </w:rPr>
                    <w:t>Assemblée générale ordinaire</w:t>
                  </w:r>
                </w:p>
                <w:p>
                  <w:pPr>
                    <w:jc w:val="center"/>
                  </w:pPr>
                  <w:r>
                    <w:rPr>
                      <w:b/>
                      <w:sz w:val="24"/>
                    </w:rPr>
                    <w:t>Procès-verbal d’élection du Bureau</w:t>
                  </w:r>
                </w:p>
                <w:p>
                  <w:pPr>
                    <w:jc w:val="center"/>
                  </w:pPr>
                  <w:r>
                    <w:rPr>
                      <w:sz w:val="22"/>
                    </w:rPr>
                    <w:t>Lyon, le 25 mars 2025, 20 h 30</w:t>
                  </w:r>
                </w:p>
              </w:tc>
            </w:tr>
          </w:tbl>
          <w:p/>
          <w:p/>
          <w:p>
            <w:pPr>
              <w:spacing w:before="0" w:after="160"/>
            </w:pPr>
            <w:r>
              <w:t>Siège social : 12, rue des Tilleuls – 69008 Lyon</w:t>
            </w:r>
          </w:p>
          <w:p>
            <w:pPr>
              <w:spacing w:before="80" w:after="80"/>
            </w:pPr>
            <w:r>
              <w:rPr>
                <w:b/>
              </w:rPr>
              <w:t>1. Rappel de la convocation et feuille de présence</w:t>
            </w:r>
          </w:p>
          <w:p>
            <w:pPr>
              <w:spacing w:before="0" w:after="160"/>
            </w:pPr>
            <w:r>
              <w:t>L’Assemblée générale ordinaire de l’Association Solidarité Quartier des Tilleuls se réunit le mardi 25 mars 2025 à 20 h 30, dans la salle polyvalente municipale du quartier, sur convocation adressée aux membres le 5 mars 2025 par courriel et affichage.</w:t>
              <w:br/>
              <w:br/>
              <w:t>L’association compte 64 membres à jour de cotisation. Sont présents ou représentés 31 membres, tels qu’indiqués sur la feuille de présence annexée au présent procès-verbal et signée par chaque membre.</w:t>
              <w:br/>
              <w:br/>
              <w:t>Le quorum prévu par les statuts étant atteint, l’Assemblée peut valablement délibérer et procéder à l’élection du Bureau.</w:t>
            </w:r>
          </w:p>
          <w:p>
            <w:pPr>
              <w:spacing w:before="80" w:after="80"/>
            </w:pPr>
            <w:r>
              <w:rPr>
                <w:b/>
              </w:rPr>
              <w:t>2. Constitution du bureau de séance</w:t>
            </w:r>
          </w:p>
          <w:p>
            <w:pPr>
              <w:spacing w:before="0" w:after="160"/>
            </w:pPr>
            <w:r>
              <w:t>Sur proposition de la présidente sortante, l’Assemblée désigne :</w:t>
              <w:br/>
              <w:t>– Présidente de séance : Mme Claire MARTIN, présidente sortante de l’association ;</w:t>
              <w:br/>
              <w:t>– Secrétaire de séance : Mme Samira BELDI, secrétaire sortante.</w:t>
              <w:br/>
              <w:br/>
              <w:t>La présidente de séance rappelle que le mandat du Bureau actuel arrive à échéance et que l’élection d’un nouveau Bureau figure à l’ordre du jour de la présente Assemblée générale.</w:t>
            </w:r>
          </w:p>
          <w:p>
            <w:pPr>
              <w:spacing w:before="80" w:after="80"/>
            </w:pPr>
            <w:r>
              <w:rPr>
                <w:b/>
              </w:rPr>
              <w:t>3. Rappel du cadre statutaire de l’élection</w:t>
            </w:r>
          </w:p>
          <w:p>
            <w:pPr>
              <w:spacing w:before="0" w:after="160"/>
            </w:pPr>
            <w:r>
              <w:t>La présidente donne lecture des articles des statuts relatifs à la composition du Bureau (présidente, vice-présidente, trésorier, secrétaire, membres éventuels), à la durée des mandats (trois ans) et aux modalités de désignation des membres du Bureau par l’Assemblée générale.</w:t>
              <w:br/>
              <w:br/>
              <w:t>Elle précise que l’élection a lieu à bulletin secret, conformément à l’usage retenu depuis la création de l’association, sauf opposition de l’Assemblée. Aucun membre ne s’y oppose. L’Assemblée confirme l’élection du Bureau à bulletin secret, poste par poste.</w:t>
            </w:r>
          </w:p>
          <w:p>
            <w:pPr>
              <w:spacing w:before="80" w:after="80"/>
            </w:pPr>
            <w:r>
              <w:rPr>
                <w:b/>
              </w:rPr>
              <w:t>4. Présentation des candidatures</w:t>
            </w:r>
          </w:p>
          <w:p>
            <w:pPr>
              <w:spacing w:before="0" w:after="160"/>
            </w:pPr>
            <w:r>
              <w:t>La présidente de séance ouvre officiellement l’appel à candidatures pour les fonctions suivantes : présidente de l’association, vice-présidente, trésorier, secrétaire et membres adjoints éventuels.</w:t>
              <w:br/>
              <w:br/>
              <w:t>Les candidatures suivantes sont présentées :</w:t>
              <w:br/>
              <w:t>– À la présidence : Mme Claire MARTIN ;</w:t>
              <w:br/>
              <w:t>– À la vice-présidence : Mme Nadia EL AMRANI ;</w:t>
              <w:br/>
              <w:t>– À la trésorerie : M. Marc DUPUIS ;</w:t>
              <w:br/>
              <w:t>– Au secrétariat : Mme Samira BELDI ;</w:t>
              <w:br/>
              <w:t>– Membres adjoints : Mme Léa MORIN et M. Thomas LEROY.</w:t>
              <w:br/>
              <w:br/>
              <w:t>La présidente de séance vérifie que chaque candidate et candidat est à jour de cotisation et accepte sa candidature. Aucune autre candidature n’est présentée.</w:t>
            </w:r>
          </w:p>
          <w:p>
            <w:pPr>
              <w:spacing w:before="80" w:after="80"/>
            </w:pPr>
            <w:r>
              <w:rPr>
                <w:b/>
              </w:rPr>
              <w:t>5. Déroulement du vote</w:t>
            </w:r>
          </w:p>
          <w:p>
            <w:pPr>
              <w:spacing w:before="0" w:after="160"/>
            </w:pPr>
            <w:r>
              <w:t>Conformément à la décision de l’Assemblée, le vote a lieu à bulletin secret, par poste. La présidente de séance invite deux scrutateurs volontaires, Mme Isabelle ROUX et M. Karim BENALI, à participer au dépouillement.</w:t>
              <w:br/>
              <w:br/>
              <w:t>Pour chaque fonction, les membres présents reçoivent un bulletin et déposent leur vote dans l’urne prévue à cet effet. Les pouvoirs des membres représentés sont pris en compte selon les statuts et la feuille de présence. Après clôture du scrutin, les scrutateurs procèdent au dépouillement en présence de la présidente de séance et de la secrétaire.</w:t>
            </w:r>
          </w:p>
          <w:p>
            <w:pPr>
              <w:spacing w:before="80" w:after="80"/>
            </w:pPr>
            <w:r>
              <w:rPr>
                <w:b/>
              </w:rPr>
              <w:t>6. Résultats du scrutin et composition du nouveau Bureau</w:t>
            </w:r>
          </w:p>
          <w:p>
            <w:pPr>
              <w:spacing w:before="0" w:after="160"/>
            </w:pPr>
            <w:r>
              <w:t>Après dépouillement, les résultats suivants sont proclamés :</w:t>
              <w:br/>
              <w:br/>
              <w:t>– Présidente de l’association : Mme Claire MARTIN, élue avec 29 voix pour, 1 voix contre, 1 bulletin blanc ;</w:t>
              <w:br/>
              <w:t>– Vice-présidente : Mme Nadia EL AMRANI, élue avec 28 voix pour, 2 voix contre, 1 abstention ;</w:t>
              <w:br/>
              <w:t>– Trésorier : M. Marc DUPUIS, élu avec 30 voix pour, 1 abstention ;</w:t>
              <w:br/>
              <w:t>– Secrétaire : Mme Samira BELDI, élue avec 31 voix pour, aucune voix contre ni abstention ;</w:t>
              <w:br/>
              <w:t>– Membres adjoints : Mme Léa MORIN et M. Thomas LEROY, élus chacun avec 27 voix pour, 3 abstentions et 1 bulletin blanc.</w:t>
              <w:br/>
              <w:br/>
              <w:t>L’Assemblée proclame élu le Bureau suivant pour une durée de trois ans :</w:t>
              <w:br/>
              <w:t>– Présidente : Mme Claire MARTIN ;</w:t>
              <w:br/>
              <w:t>– Vice-présidente : Mme Nadia EL AMRANI ;</w:t>
              <w:br/>
              <w:t>– Trésorier : M. Marc DUPUIS ;</w:t>
              <w:br/>
              <w:t>– Secrétaire : Mme Samira BELDI ;</w:t>
              <w:br/>
              <w:t>– Membres du Bureau : Mme Léa MORIN, M. Thomas LEROY.</w:t>
              <w:br/>
              <w:br/>
              <w:t>Les intéressés acceptent leur mandat.</w:t>
            </w:r>
          </w:p>
          <w:p>
            <w:pPr>
              <w:spacing w:before="80" w:after="80"/>
            </w:pPr>
            <w:r>
              <w:rPr>
                <w:b/>
              </w:rPr>
              <w:t>7. Entrée en fonction et pouvoirs pour formalités</w:t>
            </w:r>
          </w:p>
          <w:p>
            <w:pPr>
              <w:spacing w:before="0" w:after="160"/>
            </w:pPr>
            <w:r>
              <w:t>La présidente de séance précise que le Bureau entre en fonction immédiatement à l’issue de l’Assemblée générale, pour la durée statutaire de trois ans.</w:t>
              <w:br/>
              <w:br/>
              <w:t>L’Assemblée générale donne tous pouvoirs au Bureau ainsi élu, et plus particulièrement à la présidente ou à toute personne mandatée par elle, pour déclarer, si nécessaire, la nouvelle composition du Bureau auprès des services préfectoraux compétents, actualiser les documents administratifs de l’association et informer les partenaires et financeurs des changements intervenus dans la gouvernance.</w:t>
            </w:r>
          </w:p>
          <w:p>
            <w:pPr>
              <w:spacing w:before="80" w:after="80"/>
            </w:pPr>
            <w:r>
              <w:rPr>
                <w:b/>
              </w:rPr>
              <w:t>8. Clôture de la séance</w:t>
            </w:r>
          </w:p>
          <w:p>
            <w:pPr>
              <w:spacing w:before="0" w:after="320"/>
            </w:pPr>
            <w:r>
              <w:t>L’ordre du jour étant épuisé, aucune autre question n’étant soulevée, la présidente remercie les membres pour leur confiance et leur participation. La séance est levée à 21 h 15.</w:t>
              <w:br/>
              <w:br/>
              <w:t>De tout ce que dessus, il a été dressé le présent procès-verbal, qui sera soumis à l’approbation de la prochaine Assemblée générale et signé par la présidente de séance et la secrétaire de séance.</w:t>
            </w:r>
          </w:p>
          <w:p>
            <w:pPr>
              <w:spacing w:before="0" w:after="240"/>
            </w:pPr>
            <w:r>
              <w:t>Fait à Lyon, le 25 mars 2025.</w:t>
            </w:r>
          </w:p>
          <w:p>
            <w:pPr>
              <w:spacing w:before="0" w:after="0"/>
            </w:pPr>
            <w:r>
              <w:rPr>
                <w:b/>
              </w:rPr>
              <w:t>La présidente de séance</w:t>
            </w:r>
          </w:p>
          <w:p>
            <w:pPr>
              <w:spacing w:before="0" w:after="160"/>
            </w:pPr>
            <w:r>
              <w:t>Claire MARTIN</w:t>
            </w:r>
          </w:p>
          <w:p>
            <w:pPr>
              <w:spacing w:before="0" w:after="0"/>
            </w:pPr>
            <w:r>
              <w:rPr>
                <w:b/>
              </w:rPr>
              <w:t>La secrétaire de séance</w:t>
            </w:r>
          </w:p>
          <w:p>
            <w:pPr>
              <w:spacing w:before="0" w:after="0"/>
            </w:pPr>
            <w:r>
              <w:t>Samira BELDI</w:t>
            </w:r>
          </w:p>
        </w:tc>
      </w:tr>
    </w:tbl>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