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37"/>
        <w:gridCol w:w="2948"/>
      </w:tblGrid>
      <w:tr>
        <w:tc>
          <w:tcPr>
            <w:tcW w:type="dxa" w:w="4933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>OFFRE D'ACHAT IMMOBILIER</w:t>
            </w:r>
          </w:p>
          <w:p>
            <w:pPr>
              <w:pStyle w:val="LG_Small"/>
            </w:pPr>
            <w:r>
              <w:rPr>
                <w:color w:val="FFFFFF"/>
              </w:rPr>
              <w:t>Document à compléter et à remettre au vendeur (via agence ou en direct).</w:t>
            </w:r>
          </w:p>
        </w:tc>
        <w:tc>
          <w:tcPr>
            <w:tcW w:type="dxa" w:w="4933"/>
            <w:shd w:val="clear" w:color="auto" w:fill="D9E1F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sz w:val="20"/>
              </w:rPr>
              <w:t xml:space="preserve">Réf. dossier : </w:t>
            </w:r>
            <w:r>
              <w:rPr>
                <w:sz w:val="20"/>
                <w:highlight w:val="yellow"/>
              </w:rPr>
              <w:t>« À compléter »</w:t>
            </w:r>
          </w:p>
          <w:p>
            <w:pPr>
              <w:pStyle w:val="LG_Small"/>
            </w:pPr>
            <w:r>
              <w:t>Date : « JJ/MM/AAAA »</w:t>
            </w:r>
          </w:p>
        </w:tc>
      </w:tr>
    </w:tbl>
    <w:p>
      <w:pPr>
        <w:pStyle w:val="LG_Title"/>
      </w:pPr>
      <w:r>
        <w:t>Offre d'achat immobilier</w:t>
      </w:r>
    </w:p>
    <w:p>
      <w:pPr>
        <w:pStyle w:val="LG_Subtitle"/>
      </w:pPr>
      <w:r>
        <w:t>Lettre d'offre à prix et conditions — version sous condition de vente préalable</w:t>
      </w:r>
    </w:p>
    <w:p>
      <w:pPr>
        <w:pStyle w:val="LG_Note"/>
      </w:pPr>
      <w:r>
        <w:t>Note : Adaptez le contenu à votre situation et, en cas de doute, faites relire par un professionnel (notaire / avocat / agent immobilier).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483"/>
      </w:tblGrid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Bien concerné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Adresse du bien + type (appartement/maison/terrain) »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Prix proposé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Montant en euros » (hors frais de notaire)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Validité de l'offre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Nombre de jours (ex. 7 jours) » à compter de la date ci-dessus</w:t>
            </w:r>
          </w:p>
        </w:tc>
      </w:tr>
    </w:tbl>
    <w:p>
      <w:pPr>
        <w:pStyle w:val="LG_H1"/>
      </w:pPr>
      <w:r>
        <w:t>1) Identité des parties</w:t>
      </w:r>
    </w:p>
    <w:p>
      <w:pPr>
        <w:pStyle w:val="LG_H2"/>
      </w:pPr>
      <w:r>
        <w:t>Acheteur (ou acquéreur)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Téléphone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E-mail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</w:tbl>
    <w:p>
      <w:pPr>
        <w:pStyle w:val="LG_H2"/>
      </w:pPr>
      <w:r>
        <w:t>Vendeur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Intermédiaire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Agence immobilière   ☐ Notaire   ☐ Aucun   — Nom : « À compléter »</w:t>
            </w:r>
          </w:p>
        </w:tc>
      </w:tr>
    </w:tbl>
    <w:p>
      <w:pPr>
        <w:pStyle w:val="LG_H1"/>
      </w:pPr>
      <w:r>
        <w:t>2) Désignation du bien</w:t>
      </w:r>
    </w:p>
    <w:p>
      <w:pPr>
        <w:pStyle w:val="LG_Note"/>
      </w:pPr>
      <w:r>
        <w:t>Décrivez le bien avec précision (adresse complète, type, étage, lots, annexes, surfaces,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 du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Type de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Appartement   ☐ Maison   ☐ Terrain   ☐ Local commercial   ☐ Autre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Surface(s)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Habitable : « m² »   —   Terrain : « m² »   —   Annexes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Références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Lots / copropriété / parcelle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Occupation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Libre   ☐ Loué   — Bail en cours : ☐ Oui ☐ Non   — Échéance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Éléments inclus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Cuisine / électroménager / mobilier / stationnement / cave : « À préciser »</w:t>
            </w:r>
          </w:p>
        </w:tc>
      </w:tr>
    </w:tbl>
    <w:p>
      <w:pPr>
        <w:pStyle w:val="LG_H1"/>
      </w:pPr>
      <w:r>
        <w:t>3) Prix proposé et modalités</w:t>
      </w:r>
    </w:p>
    <w:p>
      <w:pPr>
        <w:spacing w:after="80"/>
      </w:pPr>
      <w:r>
        <w:t xml:space="preserve">Je soussigné(e) </w:t>
      </w:r>
      <w:r>
        <w:rPr>
          <w:highlight w:val="yellow"/>
        </w:rPr>
        <w:t>« Nom Prénom Acheteur »</w:t>
      </w:r>
      <w:r>
        <w:t xml:space="preserve"> déclare faire au vendeur une offre d'achat ferme au prix de : </w:t>
      </w:r>
      <w:r>
        <w:rPr>
          <w:b/>
          <w:highlight w:val="yellow"/>
        </w:rPr>
        <w:t>« Montant en euros »</w:t>
      </w:r>
      <w:r>
        <w:t xml:space="preserve"> (hors frais d'acte).</w:t>
      </w:r>
    </w:p>
    <w:p>
      <w:pPr>
        <w:pStyle w:val="LG_H2"/>
      </w:pPr>
      <w:r>
        <w:t>Modalité de financement</w:t>
      </w:r>
    </w:p>
    <w:p>
      <w:pPr>
        <w:pStyle w:val="LG_Note"/>
      </w:pPr>
      <w:r>
        <w:t>Cochez et complétez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10035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comptant (sans prêt).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avec prêt immobilier : montant du prêt « À compléter » € — durée « À compléter » mois — taux max « À compléter » %.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☒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Prêt relais / vente préalable : la présente offre est conditionnée à la vente du bien de l'acquéreur (voir conditions suspensives).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Autre montage (SCI, apport familial, etc.) : « À compléter ».</w:t>
            </w:r>
          </w:p>
        </w:tc>
      </w:tr>
    </w:tbl>
    <w:p>
      <w:pPr>
        <w:pStyle w:val="LG_H1"/>
      </w:pPr>
      <w:r>
        <w:t>4) Conditions suspensives (à adapter)</w:t>
      </w:r>
    </w:p>
    <w:p>
      <w:pPr>
        <w:pStyle w:val="LG_Note"/>
      </w:pPr>
      <w:r>
        <w:t>Indiquez clairement les conditions qui, si elles ne se réalisent pas, rendent l'offre caduque.</w:t>
      </w:r>
    </w:p>
    <w:p>
      <w:pPr>
        <w:pStyle w:val="LG_Note"/>
      </w:pPr>
      <w:r>
        <w:t>☐ Vente préalable du bien de l'acquéreur situé « Adresse du bien à vendre » au plus tard le « JJ/MM/AAAA » (ou dans un délai de « À compléter » jours).</w:t>
      </w:r>
    </w:p>
    <w:p>
      <w:r>
        <w:rPr>
          <w:highlight w:val="yellow"/>
        </w:rPr>
        <w:t>☐ Obtention d'un prêt immobilier dans un délai de « À compléter » jours, pour un montant minimum de « À compléter » €.</w:t>
      </w:r>
    </w:p>
    <w:p>
      <w:r>
        <w:t>☐ Absence de servitudes / d'hypothèques non déclarées / d'anomalies majeures à la consultation des titres.</w:t>
      </w:r>
    </w:p>
    <w:p>
      <w:r>
        <w:t>☐ Obtention des documents de copropriété (si applicable) et absence de charges / travaux exceptionnels non révélés.</w:t>
      </w:r>
    </w:p>
    <w:p>
      <w:r>
        <w:t>☐ Résultats satisfaisants des diagnostics obligatoires (amiante, plomb, DPE, électricité, gaz, etc.).</w:t>
      </w:r>
    </w:p>
    <w:p>
      <w:r>
        <w:rPr>
          <w:highlight w:val="yellow"/>
        </w:rPr>
        <w:t>☐ Autre condition : « À compléter ».</w:t>
      </w:r>
    </w:p>
    <w:p>
      <w:pPr>
        <w:pStyle w:val="LG_H1"/>
      </w:pPr>
      <w:r>
        <w:t>5) Calendrier et validité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Durée de validité de l'offre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jours calendaires à compter du « JJ/MM/AAAA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Réponse attendue avant le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(au plus tard).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Signature du compromis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chez « Notaire / Agence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Acte authentique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(ou au plus tard le « JJ/MM/AAAA »).</w:t>
            </w:r>
          </w:p>
        </w:tc>
      </w:tr>
    </w:tbl>
    <w:p>
      <w:pPr>
        <w:pStyle w:val="LG_H1"/>
      </w:pPr>
      <w:r>
        <w:t>6) Frais, séquestre et informations complémentaires</w:t>
      </w:r>
    </w:p>
    <w:p>
      <w:pPr>
        <w:pStyle w:val="LG_Note"/>
      </w:pPr>
      <w:r>
        <w:t>Précisez les éléments utiles à la négociation (frais d'agence, séquestre, meubles, clause d'exclusivité,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Frais d'agence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Inclus dans le prix   ☐ À la charge : ☐ Vendeur ☐ Acheteur   — Montant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Séquestre au compromis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Oui   ☐ Non   — Montant : « À compléter » € (généralement 5 à 10 %).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Meubles / équipements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Aucun   ☐ Inclus : « À préciser »   ☐ En option : « À préciser ».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Autres précisions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(travaux, délai de libération, conditions particulières, etc.).</w:t>
            </w:r>
          </w:p>
        </w:tc>
      </w:tr>
    </w:tbl>
    <w:p>
      <w:pPr>
        <w:pStyle w:val="LG_H1"/>
      </w:pPr>
      <w:r>
        <w:t>7) Engagement, remise et signature</w:t>
      </w:r>
    </w:p>
    <w:p>
      <w:pPr>
        <w:spacing w:after="80"/>
      </w:pPr>
      <w:r>
        <w:t>La présente offre est valable selon les conditions ci-dessus. Elle pourra être acceptée par écrit (courriel/lettre) par le vendeur dans le délai indiqué. En cas d'acceptation, les parties s'engagent à signer un compromis précisant l'ensemble des conditions de la vente.</w:t>
      </w:r>
    </w:p>
    <w:p>
      <w:pPr>
        <w:pStyle w:val="LG_H2"/>
      </w:pPr>
      <w:r>
        <w:t>Pièces à joindre (si souhaité)</w:t>
      </w:r>
    </w:p>
    <w:p>
      <w:r>
        <w:t>☐ Copie d'une pièce d'identité de l'acheteur</w:t>
      </w:r>
    </w:p>
    <w:p>
      <w:r>
        <w:t>☐ Justificatif de financement / accord de principe bancaire</w:t>
      </w:r>
    </w:p>
    <w:p>
      <w:r>
        <w:t>☐ Coordonnées du notaire de l'acheteur</w:t>
      </w:r>
    </w:p>
    <w:p>
      <w:r>
        <w:t>☐ Autre : « À compléter »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Fait à : « Ville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Le : « JJ/MM/AAAA »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Signature de l'acheteur</w:t>
              <w:br/>
              <w:br/>
              <w:br/>
              <w:br/>
              <w:t>Nom : « À compléter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Accusé de réception / acceptation du vendeur</w:t>
              <w:br/>
              <w:t>(à compléter en cas d'acceptation)</w:t>
              <w:br/>
              <w:br/>
              <w:br/>
              <w:br/>
              <w:t>Nom : « À compléter »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9866"/>
            <w:shd w:val="clear" w:color="auto" w:fill="FFF2CC"/>
            <w:tcBorders>
              <w:top w:sz="10" w:val="single" w:color="E0C56E"/>
              <w:left w:sz="10" w:val="single" w:color="E0C56E"/>
              <w:bottom w:sz="10" w:val="single" w:color="E0C56E"/>
              <w:right w:sz="10" w:val="single" w:color="E0C56E"/>
            </w:tcBorders>
          </w:tcPr>
          <w:p>
            <w:pPr>
              <w:pStyle w:val="LG_Small"/>
            </w:pPr>
            <w:r>
              <w:rPr>
                <w:b/>
              </w:rPr>
              <w:t xml:space="preserve">Rappel pratique : </w:t>
            </w:r>
            <w:r>
              <w:t>Conservez une copie signée et la preuve d'envoi (e-mail, recommandé, récépissé). Ce modèle est générique : vérifiez son adéquation à votre pays et à votre situation.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left"/>
    </w:pPr>
    <w: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right"/>
    </w:pPr>
    <w:r>
      <w:t>Modèle — Offre d'achat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69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_Title">
    <w:name w:val="LG_Title"/>
    <w:basedOn w:val="Normal"/>
    <w:pPr>
      <w:spacing w:before="0" w:after="20" w:line="269" w:lineRule="auto"/>
    </w:pPr>
    <w:rPr>
      <w:rFonts w:ascii="Calibri" w:hAnsi="Calibri"/>
      <w:b/>
      <w:color w:val="1F4E79"/>
      <w:sz w:val="40"/>
    </w:rPr>
  </w:style>
  <w:style w:type="paragraph" w:customStyle="1" w:styleId="LG_Subtitle">
    <w:name w:val="LG_Subtitle"/>
    <w:basedOn w:val="Normal"/>
    <w:pPr>
      <w:spacing w:before="0" w:after="120" w:line="269" w:lineRule="auto"/>
    </w:pPr>
    <w:rPr>
      <w:rFonts w:ascii="Calibri" w:hAnsi="Calibri"/>
      <w:b w:val="0"/>
      <w:color w:val="1F4E79"/>
      <w:sz w:val="24"/>
    </w:rPr>
  </w:style>
  <w:style w:type="paragraph" w:customStyle="1" w:styleId="LG_H1">
    <w:name w:val="LG_H1"/>
    <w:basedOn w:val="Normal"/>
    <w:pPr>
      <w:spacing w:before="160" w:after="40" w:line="269" w:lineRule="auto"/>
    </w:pPr>
    <w:rPr>
      <w:rFonts w:ascii="Calibri" w:hAnsi="Calibri"/>
      <w:b/>
      <w:color w:val="1F4E79"/>
      <w:sz w:val="26"/>
    </w:rPr>
  </w:style>
  <w:style w:type="paragraph" w:customStyle="1" w:styleId="LG_H2">
    <w:name w:val="LG_H2"/>
    <w:basedOn w:val="Normal"/>
    <w:pPr>
      <w:spacing w:before="80" w:after="20" w:line="269" w:lineRule="auto"/>
    </w:pPr>
    <w:rPr>
      <w:rFonts w:ascii="Calibri" w:hAnsi="Calibri"/>
      <w:b/>
      <w:color w:val="2F5597"/>
      <w:sz w:val="24"/>
    </w:rPr>
  </w:style>
  <w:style w:type="paragraph" w:customStyle="1" w:styleId="LG_Note">
    <w:name w:val="LG_Note"/>
    <w:basedOn w:val="Normal"/>
    <w:pPr>
      <w:spacing w:before="0" w:after="60" w:line="269" w:lineRule="auto"/>
    </w:pPr>
    <w:rPr>
      <w:rFonts w:ascii="Calibri" w:hAnsi="Calibri"/>
      <w:b w:val="0"/>
      <w:color w:val="404040"/>
      <w:sz w:val="20"/>
    </w:rPr>
  </w:style>
  <w:style w:type="paragraph" w:customStyle="1" w:styleId="LG_Small">
    <w:name w:val="LG_Small"/>
    <w:basedOn w:val="Normal"/>
    <w:pPr>
      <w:spacing w:before="0" w:after="0" w:line="269" w:lineRule="auto"/>
    </w:pPr>
    <w:rPr>
      <w:rFonts w:ascii="Calibri" w:hAnsi="Calibri"/>
      <w:b w:val="0"/>
      <w:color w:val="40404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