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color w:val="003366"/>
                <w:sz w:val="32"/>
              </w:rPr>
              <w:t>FICHE DESCRIPTIVE D’UN BIEN IMMOBILIER</w:t>
            </w:r>
          </w:p>
          <w:p>
            <w:r>
              <w:rPr>
                <w:color w:val="333333"/>
                <w:sz w:val="20"/>
              </w:rPr>
              <w:t>Modèle vierge à compléter – usage professionnel (agence, notaire, gestion locative).</w:t>
            </w:r>
          </w:p>
        </w:tc>
        <w:tc>
          <w:tcPr>
            <w:tcW w:type="dxa" w:w="4986"/>
            <w:shd w:val="clear" w:color="auto" w:fill="E6F0FA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097280" cy="10972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cone_maison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280" cy="10972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Heading2"/>
      </w:pPr>
      <w:r>
        <w:rPr>
          <w:color w:val="003366"/>
        </w:rP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Référence du bien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Type de bien (appartement, maison, terrain, local,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Adresse complète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Ville / Code postal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Quartier / Situation géographique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2. Caractéristiques principales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Surface habitable (m²)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Surface terrain / balcon / terrasse (m²)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Nombre de pièces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Nombre de chambres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Nombre de salles de bains / douches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Étage (si appartement) / Ascenseur (Oui / Non)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Année de construction (si connue)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3. Description détaillée du bien</w:t>
      </w:r>
    </w:p>
    <w:p>
      <w:r>
        <w:rPr>
          <w:sz w:val="20"/>
        </w:rPr>
        <w:t>Décrire ici l’agencement du bien (entrée, pièces, orientation, état général, travaux à prévoir, etc.) :</w:t>
      </w:r>
    </w:p>
    <w:p>
      <w:r>
        <w:br/>
        <w:br/>
        <w:br/>
      </w:r>
    </w:p>
    <w:p>
      <w:pPr>
        <w:pStyle w:val="Heading2"/>
      </w:pPr>
      <w:r>
        <w:rPr>
          <w:color w:val="003366"/>
        </w:rPr>
        <w:t>4. Équipements et prestations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Chauffage (type, énergie)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Eau chaude (collective / individuelle)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Climatisation (Oui / Non / Précisions)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Cuisine (simple / équipée / aménagée)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Rangements (placards, dressings,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Stationnement (garage, place extérieure, sous-sol,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Espaces extérieurs (jardin, cour, terrasse, balcon)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Autres prestations (sécurité, digicode, interphone, etc.)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5. Aspects financiers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Nature de l’opération (vente / location)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Prix de vente / Loyer mensuel (hors charges)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Montant des charges (mensuelles ou annuelles)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Taxe foncière (si connue)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Honoraires d’agence (si applicable)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Conditions particulières (négociation, délais, etc.)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6. Situation juridique et diagnostics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Propriété (pleine, indivision, usufruit,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Lot de copropriété (Oui / Non / N° de lot)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Procédures en cours en copropriété (Oui / Non / Détails)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Diagnostics techniques (DPE, électricité, gaz, plomb, amiante,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Conformité urbanistique (permis, extension, etc.)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Autres informations juridiques importantes :</w:t>
            </w:r>
          </w:p>
        </w:tc>
        <w:tc>
          <w:tcPr>
            <w:tcW w:type="dxa" w:w="4986"/>
          </w:tcPr>
          <w:p/>
        </w:tc>
      </w:tr>
    </w:tbl>
    <w:p/>
    <w:p>
      <w:pPr>
        <w:pStyle w:val="Heading2"/>
      </w:pPr>
      <w:r>
        <w:rPr>
          <w:color w:val="003366"/>
        </w:rPr>
        <w:t>7. Contact et suivi du dossier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Nom / Prénom du conseiller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Agence / Structure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Téléphone / E-mail :</w:t>
            </w:r>
          </w:p>
        </w:tc>
        <w:tc>
          <w:tcPr>
            <w:tcW w:type="dxa" w:w="4986"/>
          </w:tcPr>
          <w:p/>
        </w:tc>
      </w:tr>
      <w:tr>
        <w:tc>
          <w:tcPr>
            <w:tcW w:type="dxa" w:w="4986"/>
            <w:shd w:val="clear" w:color="auto" w:fill="E6F0FA"/>
          </w:tcPr>
          <w:p>
            <w:r>
              <w:rPr>
                <w:b/>
                <w:sz w:val="20"/>
              </w:rPr>
              <w:t>Date de création / mise à jour de la fiche :</w:t>
            </w:r>
          </w:p>
        </w:tc>
        <w:tc>
          <w:tcPr>
            <w:tcW w:type="dxa" w:w="4986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555555"/>
        <w:sz w:val="16"/>
      </w:rPr>
      <w:t>Modèle vierge – Fiche bien immobilier – Personnalisable avec votre logo –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drawing>
        <wp:inline xmlns:a="http://schemas.openxmlformats.org/drawingml/2006/main" xmlns:pic="http://schemas.openxmlformats.org/drawingml/2006/picture">
          <wp:extent cx="5943600" cy="891540"/>
          <wp:docPr id="1" name="Picture 1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anner_imm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891540"/>
                  </a:xfrm>
                  <a:prstGeom prst="rect"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