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8220"/>
        <w:gridCol w:w="1701"/>
      </w:tblGrid>
      <w:tr>
        <w:tc>
          <w:tcPr>
            <w:tcW w:type="dxa" w:w="4986"/>
            <w:vAlign w:val="center"/>
            <w:shd w:val="clear" w:color="auto" w:fill="9C5700"/>
            <w:tcBorders>
              <w:left w:sz="6" w:val="single" w:color="9C5700"/>
              <w:top w:sz="6" w:val="single" w:color="9C5700"/>
              <w:right w:sz="6" w:val="single" w:color="9C5700"/>
              <w:bottom w:sz="6" w:val="single" w:color="9C5700"/>
            </w:tcBorders>
          </w:tcPr>
          <w:p>
            <w:pPr>
              <w:spacing w:after="20"/>
              <w:jc w:val="left"/>
            </w:pPr>
            <w:r>
              <w:rPr>
                <w:b/>
                <w:color w:val="FFFFFF"/>
                <w:sz w:val="32"/>
              </w:rPr>
              <w:t>Relance de facture impayée - 2e rappel</w:t>
            </w:r>
          </w:p>
          <w:p>
            <w:pPr>
              <w:spacing w:before="20" w:after="0"/>
              <w:jc w:val="left"/>
            </w:pPr>
            <w:r>
              <w:rPr>
                <w:color w:val="EBF5FF"/>
                <w:sz w:val="21"/>
              </w:rPr>
              <w:t>Courrier ferme (sans agressivité)</w:t>
            </w:r>
          </w:p>
        </w:tc>
        <w:tc>
          <w:tcPr>
            <w:tcW w:type="dxa" w:w="4986"/>
            <w:vAlign w:val="center"/>
            <w:shd w:val="clear" w:color="auto" w:fill="9C5700"/>
            <w:tcBorders>
              <w:left w:sz="6" w:val="single" w:color="9C5700"/>
              <w:top w:sz="6" w:val="single" w:color="9C5700"/>
              <w:right w:sz="6" w:val="single" w:color="9C5700"/>
              <w:bottom w:sz="6" w:val="single" w:color="9C5700"/>
            </w:tcBorders>
          </w:tcPr>
          <w:p>
            <w:pPr>
              <w:jc w:val="center"/>
            </w:pPr>
            <w:r/>
            <w:r>
              <w:rPr>
                <w:b/>
                <w:color w:val="FFFFFF"/>
                <w:sz w:val="22"/>
              </w:rPr>
              <w:t>MODÈLE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921"/>
      </w:tblGrid>
      <w:tr>
        <w:tc>
          <w:tcPr>
            <w:tcW w:type="dxa" w:w="9972"/>
            <w:shd w:val="clear" w:color="auto" w:fill="FCE4D6"/>
            <w:tcBorders>
              <w:left w:sz="0" w:val="nil" w:color="FCE4D6"/>
              <w:top w:sz="0" w:val="nil" w:color="FCE4D6"/>
              <w:right w:sz="0" w:val="nil" w:color="FCE4D6"/>
              <w:bottom w:sz="0" w:val="nil" w:color="FCE4D6"/>
            </w:tcBorders>
          </w:tcPr>
          <w:p>
            <w:pPr>
              <w:spacing w:before="0" w:after="120"/>
            </w:pP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876"/>
        <w:gridCol w:w="5046"/>
      </w:tblGrid>
      <w:tr>
        <w:tc>
          <w:tcPr>
            <w:tcW w:type="dxa" w:w="4986"/>
            <w:vAlign w:val="top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  <w:shd w:val="clear" w:color="auto" w:fill="F7F7F7"/>
          </w:tcPr>
          <w:p>
            <w:pPr>
              <w:spacing w:after="40"/>
            </w:pPr>
            <w:r>
              <w:rPr>
                <w:b/>
                <w:sz w:val="23"/>
              </w:rPr>
              <w:t>[Votre société]</w:t>
            </w:r>
          </w:p>
          <w:p>
            <w:pPr>
              <w:spacing w:after="40"/>
            </w:pPr>
            <w:r>
              <w:t>[Adresse]</w:t>
              <w:br/>
              <w:t>[Téléphone]  |  [Email]</w:t>
              <w:br/>
              <w:t>[SIRET]  |  [TVA intracom]</w:t>
            </w:r>
          </w:p>
          <w:p>
            <w:pPr>
              <w:spacing w:after="0"/>
            </w:pPr>
            <w:r>
              <w:t>Réf. dossier : [Référence interne]</w:t>
            </w:r>
          </w:p>
        </w:tc>
        <w:tc>
          <w:tcPr>
            <w:tcW w:type="dxa" w:w="4986"/>
            <w:vAlign w:val="top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  <w:shd w:val="clear" w:color="auto" w:fill="FFFFFF"/>
          </w:tcPr>
          <w:p>
            <w:pPr>
              <w:spacing w:after="40"/>
            </w:pPr>
            <w:r>
              <w:rPr>
                <w:b/>
                <w:sz w:val="23"/>
              </w:rPr>
              <w:t>[Nom du client / société]</w:t>
            </w:r>
          </w:p>
          <w:p>
            <w:pPr>
              <w:spacing w:after="0"/>
            </w:pPr>
            <w:r>
              <w:t>[Adresse client]</w:t>
              <w:br/>
              <w:t>[Code postal] [Ville]</w:t>
              <w:br/>
              <w:t>[Pays]</w:t>
            </w:r>
          </w:p>
        </w:tc>
      </w:tr>
    </w:tbl>
    <w:p>
      <w:pPr>
        <w:spacing w:after="80"/>
      </w:pPr>
    </w:p>
    <w:p>
      <w:pPr>
        <w:spacing w:after="120"/>
        <w:jc w:val="right"/>
      </w:pPr>
      <w:r>
        <w:rPr>
          <w:sz w:val="21"/>
        </w:rPr>
        <w:t>[Ville], le [Date]</w:t>
      </w:r>
    </w:p>
    <w:p>
      <w:pPr>
        <w:spacing w:before="40" w:after="80"/>
      </w:pPr>
      <w:r>
        <w:rPr>
          <w:b/>
          <w:sz w:val="22"/>
        </w:rPr>
        <w:t xml:space="preserve">Objet : </w:t>
      </w:r>
      <w:r>
        <w:rPr>
          <w:b/>
          <w:sz w:val="22"/>
        </w:rPr>
        <w:t>Relance - facture [FCT-XXXX] en attente de règlement</w:t>
      </w:r>
    </w:p>
    <w:p>
      <w:pPr>
        <w:spacing w:after="160"/>
      </w:pPr>
      <w:r>
        <w:t>Madame, Monsieur,</w:t>
      </w:r>
    </w:p>
    <w:p>
      <w:pPr>
        <w:spacing w:after="100"/>
      </w:pPr>
      <w:r>
        <w:t>Suite à notre précédent rappel, la facture mentionnée ci-dessous reste impayée à ce jour. Cette situation entraîne un retard de clôture et mobilise inutilement nos équipes.</w:t>
      </w:r>
    </w:p>
    <w:p>
      <w:pPr>
        <w:spacing w:after="100"/>
      </w:pPr>
      <w:r>
        <w:t>Nous vous invitons à régulariser sous [X] jours, ou à nous confirmer, par retour, la date et le mode de règlement envisagés. Sans retour de votre part, nous engagerons la procédure de recouvrement prévue par nos conditions contractuelles.</w:t>
      </w:r>
    </w:p>
    <w:p>
      <w:pPr>
        <w:spacing w:after="120"/>
      </w:pPr>
      <w:r>
        <w:t>Un échange rapide permet souvent de lever un blocage administratif. Notre service comptable reste joignable au [Téléphone] / [Email].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921"/>
      </w:tblGrid>
      <w:tr>
        <w:tc>
          <w:tcPr>
            <w:tcW w:type="dxa" w:w="9972"/>
            <w:shd w:val="clear" w:color="auto" w:fill="FFF4E6"/>
            <w:tcBorders>
              <w:left w:sz="8" w:val="single" w:color="F4B183"/>
              <w:top w:sz="8" w:val="single" w:color="F4B183"/>
              <w:right w:sz="8" w:val="single" w:color="F4B183"/>
              <w:bottom w:sz="8" w:val="single" w:color="F4B183"/>
            </w:tcBorders>
          </w:tcPr>
          <w:p>
            <w:pPr>
              <w:spacing w:after="80"/>
            </w:pPr>
            <w:r>
              <w:rPr>
                <w:b/>
                <w:sz w:val="20"/>
              </w:rPr>
              <w:t xml:space="preserve">Note (optionnelle) : </w:t>
            </w:r>
            <w:r>
              <w:rPr>
                <w:sz w:val="20"/>
              </w:rPr>
              <w:t>en contexte B2B en France, des pénalités de retard et une indemnité forfaitaire de recouvrement peuvent s’appliquer selon la réglementation et les conditions de vente.</w:t>
            </w:r>
          </w:p>
        </w:tc>
      </w:tr>
    </w:tbl>
    <w:p>
      <w:pPr>
        <w:spacing w:after="80"/>
      </w:pPr>
    </w:p>
    <w:p>
      <w:pPr>
        <w:spacing w:before="40" w:after="80"/>
      </w:pPr>
      <w:r>
        <w:rPr>
          <w:b/>
        </w:rPr>
        <w:t>Rappel de facture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871"/>
        <w:gridCol w:w="2324"/>
        <w:gridCol w:w="2324"/>
        <w:gridCol w:w="3288"/>
      </w:tblGrid>
      <w:tr>
        <w:tc>
          <w:tcPr>
            <w:tcW w:type="dxa" w:w="2493"/>
            <w:shd w:val="clear" w:color="auto" w:fill="FFF2CC"/>
            <w:vAlign w:val="center"/>
            <w:tcBorders>
              <w:left w:sz="8" w:val="single" w:color="BFBFBF"/>
              <w:top w:sz="8" w:val="single" w:color="BFBFBF"/>
              <w:right w:sz="8" w:val="single" w:color="BFBFBF"/>
              <w:bottom w:sz="8" w:val="single" w:color="BFBFBF"/>
            </w:tcBorders>
          </w:tcPr>
          <w:p>
            <w:pPr>
              <w:jc w:val="center"/>
            </w:pPr>
            <w:r>
              <w:rPr>
                <w:b/>
                <w:color w:val="9C5700"/>
                <w:sz w:val="21"/>
              </w:rPr>
              <w:t>N° facture</w:t>
            </w:r>
          </w:p>
        </w:tc>
        <w:tc>
          <w:tcPr>
            <w:tcW w:type="dxa" w:w="2493"/>
            <w:shd w:val="clear" w:color="auto" w:fill="FFF2CC"/>
            <w:vAlign w:val="center"/>
            <w:tcBorders>
              <w:left w:sz="8" w:val="single" w:color="BFBFBF"/>
              <w:top w:sz="8" w:val="single" w:color="BFBFBF"/>
              <w:right w:sz="8" w:val="single" w:color="BFBFBF"/>
              <w:bottom w:sz="8" w:val="single" w:color="BFBFBF"/>
            </w:tcBorders>
          </w:tcPr>
          <w:p>
            <w:pPr>
              <w:jc w:val="center"/>
            </w:pPr>
            <w:r>
              <w:rPr>
                <w:b/>
                <w:color w:val="9C5700"/>
                <w:sz w:val="21"/>
              </w:rPr>
              <w:t>Date facture</w:t>
            </w:r>
          </w:p>
        </w:tc>
        <w:tc>
          <w:tcPr>
            <w:tcW w:type="dxa" w:w="2493"/>
            <w:shd w:val="clear" w:color="auto" w:fill="FFF2CC"/>
            <w:vAlign w:val="center"/>
            <w:tcBorders>
              <w:left w:sz="8" w:val="single" w:color="BFBFBF"/>
              <w:top w:sz="8" w:val="single" w:color="BFBFBF"/>
              <w:right w:sz="8" w:val="single" w:color="BFBFBF"/>
              <w:bottom w:sz="8" w:val="single" w:color="BFBFBF"/>
            </w:tcBorders>
          </w:tcPr>
          <w:p>
            <w:pPr>
              <w:jc w:val="center"/>
            </w:pPr>
            <w:r>
              <w:rPr>
                <w:b/>
                <w:color w:val="9C5700"/>
                <w:sz w:val="21"/>
              </w:rPr>
              <w:t>Échéance</w:t>
            </w:r>
          </w:p>
        </w:tc>
        <w:tc>
          <w:tcPr>
            <w:tcW w:type="dxa" w:w="2493"/>
            <w:shd w:val="clear" w:color="auto" w:fill="FFF2CC"/>
            <w:vAlign w:val="center"/>
            <w:tcBorders>
              <w:left w:sz="8" w:val="single" w:color="BFBFBF"/>
              <w:top w:sz="8" w:val="single" w:color="BFBFBF"/>
              <w:right w:sz="8" w:val="single" w:color="BFBFBF"/>
              <w:bottom w:sz="8" w:val="single" w:color="BFBFBF"/>
            </w:tcBorders>
          </w:tcPr>
          <w:p>
            <w:pPr>
              <w:jc w:val="center"/>
            </w:pPr>
            <w:r>
              <w:rPr>
                <w:b/>
                <w:color w:val="9C5700"/>
                <w:sz w:val="21"/>
              </w:rPr>
              <w:t>Montant TTC</w:t>
            </w:r>
          </w:p>
        </w:tc>
      </w:tr>
      <w:tr>
        <w:tc>
          <w:tcPr>
            <w:tcW w:type="dxa" w:w="2493"/>
            <w:tcBorders>
              <w:left w:sz="8" w:val="single" w:color="BFBFBF"/>
              <w:top w:sz="8" w:val="single" w:color="BFBFBF"/>
              <w:right w:sz="8" w:val="single" w:color="BFBFBF"/>
              <w:bottom w:sz="8" w:val="single" w:color="BFBFBF"/>
            </w:tcBorders>
          </w:tcPr>
          <w:p>
            <w:pPr>
              <w:jc w:val="center"/>
            </w:pPr>
            <w:r>
              <w:rPr>
                <w:sz w:val="21"/>
              </w:rPr>
              <w:t>[FCT-XXXX]</w:t>
            </w:r>
          </w:p>
        </w:tc>
        <w:tc>
          <w:tcPr>
            <w:tcW w:type="dxa" w:w="2493"/>
            <w:tcBorders>
              <w:left w:sz="8" w:val="single" w:color="BFBFBF"/>
              <w:top w:sz="8" w:val="single" w:color="BFBFBF"/>
              <w:right w:sz="8" w:val="single" w:color="BFBFBF"/>
              <w:bottom w:sz="8" w:val="single" w:color="BFBFBF"/>
            </w:tcBorders>
          </w:tcPr>
          <w:p>
            <w:pPr>
              <w:jc w:val="center"/>
            </w:pPr>
            <w:r>
              <w:rPr>
                <w:sz w:val="21"/>
              </w:rPr>
              <w:t>[JJ/MM/AAAA]</w:t>
            </w:r>
          </w:p>
        </w:tc>
        <w:tc>
          <w:tcPr>
            <w:tcW w:type="dxa" w:w="2493"/>
            <w:tcBorders>
              <w:left w:sz="8" w:val="single" w:color="BFBFBF"/>
              <w:top w:sz="8" w:val="single" w:color="BFBFBF"/>
              <w:right w:sz="8" w:val="single" w:color="BFBFBF"/>
              <w:bottom w:sz="8" w:val="single" w:color="BFBFBF"/>
            </w:tcBorders>
          </w:tcPr>
          <w:p>
            <w:pPr>
              <w:jc w:val="center"/>
            </w:pPr>
            <w:r>
              <w:rPr>
                <w:sz w:val="21"/>
              </w:rPr>
              <w:t>[JJ/MM/AAAA]</w:t>
            </w:r>
          </w:p>
        </w:tc>
        <w:tc>
          <w:tcPr>
            <w:tcW w:type="dxa" w:w="2493"/>
            <w:tcBorders>
              <w:left w:sz="8" w:val="single" w:color="BFBFBF"/>
              <w:top w:sz="8" w:val="single" w:color="BFBFBF"/>
              <w:right w:sz="8" w:val="single" w:color="BFBFBF"/>
              <w:bottom w:sz="8" w:val="single" w:color="BFBFBF"/>
            </w:tcBorders>
          </w:tcPr>
          <w:p>
            <w:pPr>
              <w:jc w:val="center"/>
            </w:pPr>
            <w:r>
              <w:rPr>
                <w:sz w:val="21"/>
              </w:rPr>
              <w:t>[0 000,00 EUR]</w:t>
            </w:r>
          </w:p>
        </w:tc>
      </w:tr>
    </w:tbl>
    <w:p>
      <w:pPr>
        <w:spacing w:after="120"/>
      </w:pPr>
    </w:p>
    <w:p>
      <w:pPr>
        <w:spacing w:after="120"/>
      </w:pPr>
      <w:r>
        <w:t>Merci de nous confirmer la date de règlement afin de clôturer le dossier.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102"/>
        <w:gridCol w:w="4819"/>
      </w:tblGrid>
      <w:tr>
        <w:tc>
          <w:tcPr>
            <w:tcW w:type="dxa" w:w="4986"/>
            <w:vAlign w:val="top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  <w:shd w:val="clear" w:color="auto" w:fill="FFFFFF"/>
          </w:tcPr>
          <w:p>
            <w:pPr>
              <w:spacing w:after="120"/>
            </w:pPr>
            <w:r>
              <w:rPr>
                <w:sz w:val="22"/>
              </w:rPr>
              <w:t>Cordialement,</w:t>
            </w:r>
          </w:p>
          <w:p>
            <w:r>
              <w:rPr>
                <w:b/>
              </w:rPr>
              <w:t>[Nom et prénom]</w:t>
            </w:r>
          </w:p>
          <w:p>
            <w:r>
              <w:t>[Fonction]</w:t>
            </w:r>
          </w:p>
          <w:p>
            <w:r>
              <w:t>[Signature]</w:t>
            </w:r>
          </w:p>
        </w:tc>
        <w:tc>
          <w:tcPr>
            <w:tcW w:type="dxa" w:w="4986"/>
            <w:vAlign w:val="top"/>
            <w:tcBorders>
              <w:left w:sz="6" w:val="single" w:color="D9D9D9"/>
              <w:top w:sz="6" w:val="single" w:color="D9D9D9"/>
              <w:right w:sz="6" w:val="single" w:color="D9D9D9"/>
              <w:bottom w:sz="6" w:val="single" w:color="D9D9D9"/>
            </w:tcBorders>
            <w:shd w:val="clear" w:color="auto" w:fill="F7F7F7"/>
          </w:tcPr>
          <w:p>
            <w:r>
              <w:rPr>
                <w:b/>
                <w:sz w:val="22"/>
              </w:rPr>
              <w:t>Règlement</w:t>
            </w:r>
          </w:p>
          <w:p>
            <w:r>
              <w:t>Mode : [Virement / Chèque / Carte / Autre]</w:t>
            </w:r>
          </w:p>
          <w:p>
            <w:r>
              <w:t>IBAN : [IBAN]</w:t>
            </w:r>
          </w:p>
          <w:p>
            <w:r>
              <w:t>BIC : [BIC]</w:t>
            </w:r>
          </w:p>
          <w:p>
            <w:r>
              <w:t>Réf. à rappeler : [N° facture]</w:t>
            </w:r>
          </w:p>
          <w:p>
            <w:pPr>
              <w:spacing w:before="80" w:after="0"/>
            </w:pPr>
            <w:r>
              <w:rPr>
                <w:i/>
                <w:sz w:val="19"/>
              </w:rPr>
              <w:t>Pièces jointes (option) : copie de la facture, RIB/IBAN.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Modèle de courrier - 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