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8"/>
              </w:rPr>
              <w:t>LOGO ASSOCIATION</w:t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8"/>
              </w:rPr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8"/>
              </w:rPr>
              <w:t>LOGO PARTENAIRE / COLLECTIVITÉ</w:t>
            </w:r>
          </w:p>
        </w:tc>
      </w:tr>
      <w:tr>
        <w:tc>
          <w:tcPr>
            <w:tcW w:type="dxa" w:w="10512"/>
            <w:gridSpan w:val="3"/>
            <w:shd w:val="clear" w:color="auto" w:fill="f4b183"/>
          </w:tcPr>
          <w:p>
            <w:pPr>
              <w:jc w:val="center"/>
            </w:pPr>
            <w:r>
              <w:rPr>
                <w:b/>
                <w:sz w:val="32"/>
              </w:rPr>
              <w:t>FICHE PROJET ASSOCIATIF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Nom du projet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Association porteuse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Référent du projet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Date / Période</w:t>
            </w:r>
          </w:p>
        </w:tc>
      </w:tr>
      <w:tr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pPr>
              <w:jc w:val="left"/>
            </w:pPr>
            <w:r>
              <w:rPr>
                <w:b/>
                <w:sz w:val="22"/>
              </w:rPr>
              <w:t>1. CONTEXTE &amp; ENJEUX</w:t>
            </w:r>
          </w:p>
        </w:tc>
      </w:tr>
    </w:tbl>
    <w:p/>
    <w:p>
      <w:pPr>
        <w:spacing w:after="80"/>
      </w:pPr>
      <w:r>
        <w:rPr>
          <w:sz w:val="20"/>
        </w:rPr>
        <w:t>Problématique de départ :</w:t>
      </w:r>
    </w:p>
    <w:p>
      <w:pPr>
        <w:spacing w:after="80"/>
      </w:pPr>
      <w:r>
        <w:rPr>
          <w:sz w:val="20"/>
        </w:rPr>
        <w:t>Public(s) visé(s) :</w:t>
      </w:r>
    </w:p>
    <w:p>
      <w:pPr>
        <w:spacing w:after="80"/>
      </w:pPr>
      <w:r>
        <w:rPr>
          <w:sz w:val="20"/>
        </w:rPr>
        <w:t>Besoins identifiés :</w:t>
      </w:r>
    </w:p>
    <w:p>
      <w:pPr>
        <w:spacing w:after="80"/>
      </w:pPr>
      <w:r>
        <w:rPr>
          <w:sz w:val="20"/>
        </w:rPr>
        <w:t>Lien avec le projet associatif global :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pPr>
              <w:jc w:val="left"/>
            </w:pPr>
            <w:r>
              <w:rPr>
                <w:b/>
                <w:sz w:val="22"/>
              </w:rPr>
              <w:t>2. OBJECTIFS DU PROJET</w:t>
            </w:r>
          </w:p>
        </w:tc>
      </w:tr>
    </w:tbl>
    <w:p/>
    <w:p>
      <w:pPr>
        <w:spacing w:after="80"/>
      </w:pPr>
      <w:r>
        <w:rPr>
          <w:sz w:val="20"/>
        </w:rPr>
        <w:t>Objectif général :</w:t>
      </w:r>
    </w:p>
    <w:p>
      <w:pPr>
        <w:spacing w:after="80"/>
      </w:pPr>
      <w:r>
        <w:rPr>
          <w:sz w:val="20"/>
        </w:rPr>
        <w:t>Objectifs opérationnels et indicateurs de réussite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d9d9d9"/>
          </w:tcPr>
          <w:p>
            <w:r>
              <w:rPr>
                <w:b/>
                <w:sz w:val="18"/>
              </w:rPr>
              <w:t>Objectif opérationnel</w:t>
            </w:r>
          </w:p>
        </w:tc>
        <w:tc>
          <w:tcPr>
            <w:tcW w:type="dxa" w:w="5256"/>
            <w:shd w:val="clear" w:color="auto" w:fill="d9d9d9"/>
          </w:tcPr>
          <w:p>
            <w:r>
              <w:rPr>
                <w:b/>
                <w:sz w:val="18"/>
              </w:rPr>
              <w:t>Indicateurs de réussite (quantitatifs / qualitatifs)</w:t>
            </w:r>
          </w:p>
        </w:tc>
      </w:tr>
      <w:tr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4b183"/>
          </w:tcPr>
          <w:p>
            <w:pPr>
              <w:jc w:val="left"/>
            </w:pPr>
            <w:r>
              <w:rPr>
                <w:b/>
                <w:sz w:val="22"/>
              </w:rPr>
              <w:t>3. PARTENAIRES &amp; RESSOURCES</w:t>
            </w:r>
          </w:p>
        </w:tc>
      </w:tr>
    </w:tbl>
    <w:p/>
    <w:p>
      <w:pPr>
        <w:spacing w:after="80"/>
      </w:pPr>
      <w:r>
        <w:rPr>
          <w:sz w:val="20"/>
        </w:rPr>
        <w:t>Partenaires pressentis :</w:t>
      </w:r>
    </w:p>
    <w:p>
      <w:pPr>
        <w:spacing w:after="80"/>
      </w:pPr>
      <w:r>
        <w:rPr>
          <w:sz w:val="20"/>
        </w:rPr>
        <w:t>Moyens humains (bénévoles, salariés, intervenants…) :</w:t>
      </w:r>
    </w:p>
    <w:p>
      <w:pPr>
        <w:spacing w:after="80"/>
      </w:pPr>
      <w:r>
        <w:rPr>
          <w:sz w:val="20"/>
        </w:rPr>
        <w:t>Moyens matériels et logistiques :</w:t>
      </w:r>
    </w:p>
    <w:p>
      <w:r>
        <w:t>Budget prévisionnel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Poste</w:t>
            </w:r>
          </w:p>
        </w:tc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Dépenses (€)</w:t>
            </w:r>
          </w:p>
        </w:tc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Recettes (€)</w:t>
            </w:r>
          </w:p>
        </w:tc>
      </w:tr>
      <w:tr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4b183"/>
          </w:tcPr>
          <w:p>
            <w:pPr>
              <w:jc w:val="left"/>
            </w:pPr>
            <w:r>
              <w:rPr>
                <w:b/>
                <w:sz w:val="22"/>
              </w:rPr>
              <w:t>4. DÉROULEMENT &amp; CALENDRIER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02"/>
        <w:gridCol w:w="2102"/>
        <w:gridCol w:w="2102"/>
        <w:gridCol w:w="2102"/>
        <w:gridCol w:w="2102"/>
      </w:tblGrid>
      <w:tr>
        <w:tc>
          <w:tcPr>
            <w:tcW w:type="dxa" w:w="2102"/>
            <w:shd w:val="clear" w:color="auto" w:fill="d9d9d9"/>
          </w:tcPr>
          <w:p>
            <w:r>
              <w:rPr>
                <w:b/>
                <w:sz w:val="18"/>
              </w:rPr>
              <w:t>Étapes / actions</w:t>
            </w:r>
          </w:p>
        </w:tc>
        <w:tc>
          <w:tcPr>
            <w:tcW w:type="dxa" w:w="2102"/>
            <w:shd w:val="clear" w:color="auto" w:fill="d9d9d9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2102"/>
            <w:shd w:val="clear" w:color="auto" w:fill="d9d9d9"/>
          </w:tcPr>
          <w:p>
            <w:r>
              <w:rPr>
                <w:b/>
                <w:sz w:val="18"/>
              </w:rPr>
              <w:t>Public concerné</w:t>
            </w:r>
          </w:p>
        </w:tc>
        <w:tc>
          <w:tcPr>
            <w:tcW w:type="dxa" w:w="2102"/>
            <w:shd w:val="clear" w:color="auto" w:fill="d9d9d9"/>
          </w:tcPr>
          <w:p>
            <w:r>
              <w:rPr>
                <w:b/>
                <w:sz w:val="18"/>
              </w:rPr>
              <w:t>Période / dates</w:t>
            </w:r>
          </w:p>
        </w:tc>
        <w:tc>
          <w:tcPr>
            <w:tcW w:type="dxa" w:w="2102"/>
            <w:shd w:val="clear" w:color="auto" w:fill="d9d9d9"/>
          </w:tcPr>
          <w:p>
            <w:r>
              <w:rPr>
                <w:b/>
                <w:sz w:val="18"/>
              </w:rPr>
              <w:t>Commentaires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102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pPr>
              <w:jc w:val="left"/>
            </w:pPr>
            <w:r>
              <w:rPr>
                <w:b/>
                <w:sz w:val="22"/>
              </w:rPr>
              <w:t>5. ÉVALUATION &amp; SUITES</w:t>
            </w:r>
          </w:p>
        </w:tc>
      </w:tr>
    </w:tbl>
    <w:p/>
    <w:p>
      <w:pPr>
        <w:spacing w:after="80"/>
      </w:pPr>
      <w:r>
        <w:rPr>
          <w:sz w:val="20"/>
        </w:rPr>
        <w:t>Indicateurs quantitatifs (ex. nombre de participants, fréquentation, etc.) :</w:t>
      </w:r>
    </w:p>
    <w:p>
      <w:pPr>
        <w:spacing w:after="80"/>
      </w:pPr>
      <w:r>
        <w:rPr>
          <w:sz w:val="20"/>
        </w:rPr>
        <w:t>Indicateurs qualitatifs (satisfaction, retours des participants, impacts observés…) :</w:t>
      </w:r>
    </w:p>
    <w:p>
      <w:pPr>
        <w:spacing w:after="80"/>
      </w:pPr>
      <w:r>
        <w:rPr>
          <w:sz w:val="20"/>
        </w:rPr>
        <w:t>Modalités d’évaluation (questionnaires, temps d’échange, bilan partagé…) :</w:t>
      </w:r>
    </w:p>
    <w:p>
      <w:pPr>
        <w:spacing w:after="80"/>
      </w:pPr>
      <w:r>
        <w:rPr>
          <w:sz w:val="20"/>
        </w:rPr>
        <w:t>Pistes de reconduction, d’adaptation ou de changement d’échelle :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</w:tcPr>
          <w:p>
            <w:r>
              <w:rPr>
                <w:sz w:val="18"/>
              </w:rPr>
              <w:t>Date et lieu :</w:t>
              <w:br/>
              <w:br/>
              <w:br/>
              <w:t>Signature du référent du projet :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Visa du Bureau / de la direction :</w:t>
              <w:br/>
              <w:br/>
            </w:r>
          </w:p>
        </w:tc>
      </w:tr>
    </w:tbl>
    <w:p/>
    <w:p>
      <w:pPr>
        <w:jc w:val="right"/>
      </w:pPr>
      <w:r>
        <w:rPr>
          <w:i/>
          <w:sz w:val="16"/>
        </w:rPr>
        <w:t>Modèle de fiche projet associatif – lecoursgratuit.com</w:t>
      </w:r>
    </w:p>
    <w:sectPr w:rsidR="00FC693F" w:rsidRPr="0006063C" w:rsidSect="00034616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