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Enfiler des anneaux</w:t>
      </w:r>
    </w:p>
    <w:p>
      <w:r>
        <w:rPr>
          <w:b/>
        </w:rPr>
        <w:br/>
        <w:t xml:space="preserve">Objectif : </w:t>
      </w:r>
      <w:r>
        <w:t>travailler la pince fine, la coordination des deux mains et l’organisation du geste.</w:t>
        <w:br/>
      </w:r>
    </w:p>
    <w:p>
      <w:r>
        <w:rPr>
          <w:b/>
        </w:rPr>
        <w:t xml:space="preserve">Consigne : </w:t>
      </w:r>
      <w:r>
        <w:t>enfile les anneaux un par un sur le support. Tu peux t’arrêter dès que tu es fatigué(e).</w:t>
        <w:br/>
      </w:r>
    </w:p>
    <w:p>
      <w:r>
        <w:t>Choisis un support : tige verticale, baguette, corde tendue… Place-la devant toi avec les anneaux à portée de main.</w:t>
      </w:r>
    </w:p>
    <w:p>
      <w:r>
        <w:br/>
        <w:t>Schéma du support :</w:t>
      </w:r>
    </w:p>
    <w:p>
      <w:r>
        <w:t>────────────  (barre ou corde)</w:t>
      </w:r>
    </w:p>
    <w:p>
      <w:r>
        <w:br/>
        <w:t>Nombre d’anneaux enfilés pendant cette séance :</w:t>
      </w:r>
    </w:p>
    <w:p>
      <w:r>
        <w:t>☐ 1    ☐ 3    ☐ 5    ☐ 10    Autre : ______</w:t>
      </w:r>
    </w:p>
    <w:p>
      <w:r>
        <w:br/>
        <w:t>Aujourd’hui, j’ai utilisé :</w:t>
      </w:r>
    </w:p>
    <w:p>
      <w:r>
        <w:t>– De gros anneaux faciles à saisir : oui ☐   non ☐</w:t>
      </w:r>
    </w:p>
    <w:p>
      <w:r>
        <w:t>– La main droite : ☐   la main gauche : ☐   les deux mains : ☐</w:t>
      </w:r>
    </w:p>
    <w:p>
      <w:r>
        <w:br/>
        <w:t>Remarques (accompagnant) :</w:t>
        <w:br/>
      </w:r>
      <w:r>
        <w:t>Adapter le diamètre des anneaux, la hauteur du support et le nombre de répétitions. Prévoir des pauses fréquentes et valoriser chaque progrès, même si le nombre d’anneaux est faible.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