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Je découpe et je recolle le puzzle</w:t>
      </w:r>
    </w:p>
    <w:p>
      <w:r>
        <w:rPr>
          <w:b/>
        </w:rPr>
        <w:br/>
        <w:t>Consigne :</w:t>
        <w:br/>
      </w:r>
    </w:p>
    <w:p>
      <w:r>
        <w:t>Découpe le long des lignes, mélange les morceaux, puis recolle-les dans le bon ordre.</w:t>
      </w:r>
    </w:p>
    <w:p>
      <w:r>
        <w:br/>
        <w:t>Zone image :</w:t>
        <w:br/>
        <w:t>(colle ici une grande image simple – maison, fleur, poisson – puis trace 4 à 6 bandes à découper.)</w:t>
      </w:r>
    </w:p>
    <w:p>
      <w:r>
        <w:br/>
        <w:t>Zone collage :</w:t>
        <w:br/>
        <w:t>Laisse un grand rectangle vide sur la fiche pour coller les morceaux remis en ordre.</w:t>
      </w:r>
    </w:p>
    <w:p>
      <w:r>
        <w:rPr>
          <w:b/>
        </w:rPr>
        <w:br/>
        <w:t>Mini auto-évaluation :</w:t>
        <w:br/>
      </w:r>
    </w:p>
    <w:p>
      <w:r>
        <w:t>☐ J’ai tenu les ciseaux correctement</w:t>
      </w:r>
    </w:p>
    <w:p>
      <w:r>
        <w:t>☐ J’ai suivi les lignes</w:t>
      </w:r>
    </w:p>
    <w:p>
      <w:r>
        <w:t>☐ J’ai recollé dans le bon ordre</w:t>
      </w:r>
    </w:p>
    <w:p>
      <w:r>
        <w:br/>
        <w:t xml:space="preserve">Pour l’adulte : </w:t>
      </w:r>
      <w:r>
        <w:t>Objectif : découpe contrôlée, orientation spatiale, organisation. Variante : commencer avec seulement 2 ou 3 bandes, puis augmenter le nombre de morceaux.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