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1E3A8A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32"/>
              </w:rPr>
              <w:t>FICHE DE POSTE — MODÈLE VIERGE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1E3A8A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en quelques phrases l’utilité du poste.</w:t>
      </w:r>
    </w:p>
    <w:p>
      <w:r>
        <w:rPr>
          <w:rFonts w:ascii="Calibri" w:hAnsi="Calibri" w:eastAsia="Calibri"/>
          <w:b/>
          <w:color w:val="1E3A8A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........................................................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........................................................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........................................................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........................................................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..............................................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(fourchette) : 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............................................</w:t>
      </w:r>
    </w:p>
    <w:p>
      <w:r>
        <w:rPr>
          <w:rFonts w:ascii="Calibri" w:hAnsi="Calibri" w:eastAsia="Calibri"/>
          <w:b/>
          <w:color w:val="1E3A8A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..............</w:t>
      </w:r>
    </w:p>
    <w:p>
      <w:r>
        <w:rPr>
          <w:rFonts w:ascii="Calibri" w:hAnsi="Calibri" w:eastAsia="Calibri"/>
          <w:b/>
          <w:color w:val="1E3A8A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.........................................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08/11/2025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