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rPr>
          <w:color w:val="00468C"/>
          <w:sz w:val="32"/>
        </w:rPr>
        <w:t>FICHE DE RÉVISION – NOTION DE PHILOSOPHIE</w:t>
      </w:r>
    </w:p>
    <w:p>
      <w:pPr>
        <w:jc w:val="center"/>
      </w:pPr>
      <w:r>
        <w:rPr>
          <w:i/>
          <w:color w:val="5A5A5A"/>
          <w:sz w:val="20"/>
        </w:rPr>
        <w:t>Modèle A4 à compléter pour chaque notion : Liberté, Justice, Travail, Désir, Conscience…</w:t>
      </w:r>
    </w:p>
    <w:p/>
    <w:p>
      <w:pPr>
        <w:shd w:fill="007ACC"/>
      </w:pPr>
      <w:r>
        <w:rPr>
          <w:b/>
          <w:color w:val="FFFFFF"/>
          <w:sz w:val="24"/>
        </w:rPr>
        <w:t xml:space="preserve">  1. La notion en 3 lignes  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5112"/>
        <w:gridCol w:w="5112"/>
      </w:tblGrid>
      <w:tr>
        <w:tc>
          <w:tcPr>
            <w:tcW w:type="dxa" w:w="5112"/>
          </w:tcPr>
          <w:p>
            <w:r>
              <w:rPr>
                <w:b/>
              </w:rPr>
              <w:t>Définition (sens courant)</w:t>
            </w:r>
          </w:p>
        </w:tc>
        <w:tc>
          <w:tcPr>
            <w:tcW w:type="dxa" w:w="5112"/>
          </w:tcPr>
          <w:p/>
        </w:tc>
      </w:tr>
      <w:tr>
        <w:tc>
          <w:tcPr>
            <w:tcW w:type="dxa" w:w="5112"/>
          </w:tcPr>
          <w:p>
            <w:r>
              <w:rPr>
                <w:b/>
              </w:rPr>
              <w:t>Définition philosophique</w:t>
            </w:r>
          </w:p>
        </w:tc>
        <w:tc>
          <w:tcPr>
            <w:tcW w:type="dxa" w:w="5112"/>
          </w:tcPr>
          <w:p/>
        </w:tc>
      </w:tr>
      <w:tr>
        <w:tc>
          <w:tcPr>
            <w:tcW w:type="dxa" w:w="5112"/>
          </w:tcPr>
          <w:p>
            <w:r>
              <w:rPr>
                <w:b/>
              </w:rPr>
              <w:t>Notions associées</w:t>
            </w:r>
          </w:p>
        </w:tc>
        <w:tc>
          <w:tcPr>
            <w:tcW w:type="dxa" w:w="5112"/>
          </w:tcPr>
          <w:p/>
        </w:tc>
      </w:tr>
    </w:tbl>
    <w:p/>
    <w:p>
      <w:pPr>
        <w:shd w:fill="00AFAF"/>
      </w:pPr>
      <w:r>
        <w:rPr>
          <w:b/>
          <w:color w:val="FFFFFF"/>
          <w:sz w:val="24"/>
        </w:rPr>
        <w:t xml:space="preserve">  2. Questions possibles au bac  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224"/>
      </w:tblGrid>
      <w:tr>
        <w:tc>
          <w:tcPr>
            <w:tcW w:type="dxa" w:w="10224"/>
          </w:tcPr>
          <w:p>
            <w:r>
              <w:rPr>
                <w:b/>
              </w:rPr>
              <w:t>Question 1 :</w:t>
            </w:r>
          </w:p>
        </w:tc>
      </w:tr>
      <w:tr>
        <w:tc>
          <w:tcPr>
            <w:tcW w:type="dxa" w:w="10224"/>
          </w:tcPr>
          <w:p>
            <w:r>
              <w:rPr>
                <w:b/>
              </w:rPr>
              <w:t>Question 2 :</w:t>
            </w:r>
          </w:p>
        </w:tc>
      </w:tr>
      <w:tr>
        <w:tc>
          <w:tcPr>
            <w:tcW w:type="dxa" w:w="10224"/>
          </w:tcPr>
          <w:p>
            <w:r>
              <w:rPr>
                <w:b/>
              </w:rPr>
              <w:t>Question 3 :</w:t>
            </w:r>
          </w:p>
        </w:tc>
      </w:tr>
      <w:tr>
        <w:tc>
          <w:tcPr>
            <w:tcW w:type="dxa" w:w="10224"/>
          </w:tcPr>
          <w:p>
            <w:r>
              <w:rPr>
                <w:b/>
              </w:rPr>
              <w:t>Question 4 :</w:t>
            </w:r>
          </w:p>
        </w:tc>
      </w:tr>
    </w:tbl>
    <w:p/>
    <w:p>
      <w:pPr>
        <w:shd w:fill="009900"/>
      </w:pPr>
      <w:r>
        <w:rPr>
          <w:b/>
          <w:color w:val="FFFFFF"/>
          <w:sz w:val="24"/>
        </w:rPr>
        <w:t xml:space="preserve">  3. Idées essentielles  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224"/>
      </w:tblGrid>
      <w:tr>
        <w:tc>
          <w:tcPr>
            <w:tcW w:type="dxa" w:w="10224"/>
          </w:tcPr>
          <w:p>
            <w:r>
              <w:rPr>
                <w:b/>
              </w:rPr>
              <w:t>Idée 1 :</w:t>
            </w:r>
          </w:p>
        </w:tc>
      </w:tr>
      <w:tr>
        <w:tc>
          <w:tcPr>
            <w:tcW w:type="dxa" w:w="10224"/>
          </w:tcPr>
          <w:p>
            <w:r>
              <w:rPr>
                <w:b/>
              </w:rPr>
              <w:t>Idée 2 :</w:t>
            </w:r>
          </w:p>
        </w:tc>
      </w:tr>
      <w:tr>
        <w:tc>
          <w:tcPr>
            <w:tcW w:type="dxa" w:w="10224"/>
          </w:tcPr>
          <w:p>
            <w:r>
              <w:rPr>
                <w:b/>
              </w:rPr>
              <w:t>Idée 3 :</w:t>
            </w:r>
          </w:p>
        </w:tc>
      </w:tr>
    </w:tbl>
    <w:p/>
    <w:p>
      <w:pPr>
        <w:shd w:fill="CC6600"/>
      </w:pPr>
      <w:r>
        <w:rPr>
          <w:b/>
          <w:color w:val="FFFFFF"/>
          <w:sz w:val="24"/>
        </w:rPr>
        <w:t xml:space="preserve">  4. Auteurs et thèses  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3408"/>
        <w:gridCol w:w="3408"/>
        <w:gridCol w:w="3408"/>
      </w:tblGrid>
      <w:tr>
        <w:tc>
          <w:tcPr>
            <w:tcW w:type="dxa" w:w="3408"/>
          </w:tcPr>
          <w:p>
            <w:r>
              <w:rPr>
                <w:b/>
              </w:rPr>
              <w:t>Auteur</w:t>
            </w:r>
          </w:p>
        </w:tc>
        <w:tc>
          <w:tcPr>
            <w:tcW w:type="dxa" w:w="3408"/>
          </w:tcPr>
          <w:p>
            <w:r>
              <w:rPr>
                <w:b/>
              </w:rPr>
              <w:t>Thèse</w:t>
            </w:r>
          </w:p>
        </w:tc>
        <w:tc>
          <w:tcPr>
            <w:tcW w:type="dxa" w:w="3408"/>
          </w:tcPr>
          <w:p>
            <w:r>
              <w:rPr>
                <w:b/>
              </w:rPr>
              <w:t>Ce que ça apporte</w:t>
            </w:r>
          </w:p>
        </w:tc>
      </w:tr>
      <w:tr>
        <w:tc>
          <w:tcPr>
            <w:tcW w:type="dxa" w:w="3408"/>
          </w:tcPr>
          <w:p/>
        </w:tc>
        <w:tc>
          <w:tcPr>
            <w:tcW w:type="dxa" w:w="3408"/>
          </w:tcPr>
          <w:p/>
        </w:tc>
        <w:tc>
          <w:tcPr>
            <w:tcW w:type="dxa" w:w="3408"/>
          </w:tcPr>
          <w:p/>
        </w:tc>
      </w:tr>
      <w:tr>
        <w:tc>
          <w:tcPr>
            <w:tcW w:type="dxa" w:w="3408"/>
          </w:tcPr>
          <w:p/>
        </w:tc>
        <w:tc>
          <w:tcPr>
            <w:tcW w:type="dxa" w:w="3408"/>
          </w:tcPr>
          <w:p/>
        </w:tc>
        <w:tc>
          <w:tcPr>
            <w:tcW w:type="dxa" w:w="3408"/>
          </w:tcPr>
          <w:p/>
        </w:tc>
      </w:tr>
      <w:tr>
        <w:tc>
          <w:tcPr>
            <w:tcW w:type="dxa" w:w="3408"/>
          </w:tcPr>
          <w:p/>
        </w:tc>
        <w:tc>
          <w:tcPr>
            <w:tcW w:type="dxa" w:w="3408"/>
          </w:tcPr>
          <w:p/>
        </w:tc>
        <w:tc>
          <w:tcPr>
            <w:tcW w:type="dxa" w:w="3408"/>
          </w:tcPr>
          <w:p/>
        </w:tc>
      </w:tr>
    </w:tbl>
    <w:p/>
    <w:p>
      <w:pPr>
        <w:shd w:fill="CC0033"/>
      </w:pPr>
      <w:r>
        <w:rPr>
          <w:b/>
          <w:color w:val="FFFFFF"/>
          <w:sz w:val="24"/>
        </w:rPr>
        <w:t xml:space="preserve">  5. Objections / Limites / Nuances  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224"/>
      </w:tblGrid>
      <w:tr>
        <w:tc>
          <w:tcPr>
            <w:tcW w:type="dxa" w:w="10224"/>
          </w:tcPr>
          <w:p>
            <w:r>
              <w:rPr>
                <w:b/>
              </w:rPr>
              <w:t>Nuance 1 :</w:t>
            </w:r>
          </w:p>
        </w:tc>
      </w:tr>
      <w:tr>
        <w:tc>
          <w:tcPr>
            <w:tcW w:type="dxa" w:w="10224"/>
          </w:tcPr>
          <w:p>
            <w:r>
              <w:rPr>
                <w:b/>
              </w:rPr>
              <w:t>Nuance 2 :</w:t>
            </w:r>
          </w:p>
        </w:tc>
      </w:tr>
      <w:tr>
        <w:tc>
          <w:tcPr>
            <w:tcW w:type="dxa" w:w="10224"/>
          </w:tcPr>
          <w:p>
            <w:r>
              <w:rPr>
                <w:b/>
              </w:rPr>
              <w:t>Nuance 3 :</w:t>
            </w:r>
          </w:p>
        </w:tc>
      </w:tr>
    </w:tbl>
    <w:p/>
    <w:p>
      <w:pPr>
        <w:shd w:fill="663399"/>
      </w:pPr>
      <w:r>
        <w:rPr>
          <w:b/>
          <w:color w:val="FFFFFF"/>
          <w:sz w:val="24"/>
        </w:rPr>
        <w:t xml:space="preserve">  6. Exemples concrets à utiliser  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5112"/>
        <w:gridCol w:w="5112"/>
      </w:tblGrid>
      <w:tr>
        <w:tc>
          <w:tcPr>
            <w:tcW w:type="dxa" w:w="5112"/>
          </w:tcPr>
          <w:p>
            <w:r>
              <w:rPr>
                <w:b/>
              </w:rPr>
              <w:t>Vie quotidienne</w:t>
            </w:r>
          </w:p>
        </w:tc>
        <w:tc>
          <w:tcPr>
            <w:tcW w:type="dxa" w:w="5112"/>
          </w:tcPr>
          <w:p/>
        </w:tc>
      </w:tr>
      <w:tr>
        <w:tc>
          <w:tcPr>
            <w:tcW w:type="dxa" w:w="5112"/>
          </w:tcPr>
          <w:p>
            <w:r>
              <w:rPr>
                <w:b/>
              </w:rPr>
              <w:t>Histoire / société</w:t>
            </w:r>
          </w:p>
        </w:tc>
        <w:tc>
          <w:tcPr>
            <w:tcW w:type="dxa" w:w="5112"/>
          </w:tcPr>
          <w:p/>
        </w:tc>
      </w:tr>
      <w:tr>
        <w:tc>
          <w:tcPr>
            <w:tcW w:type="dxa" w:w="5112"/>
          </w:tcPr>
          <w:p>
            <w:r>
              <w:rPr>
                <w:b/>
              </w:rPr>
              <w:t>Culture (littérature, cinéma, séries)</w:t>
            </w:r>
          </w:p>
        </w:tc>
        <w:tc>
          <w:tcPr>
            <w:tcW w:type="dxa" w:w="5112"/>
          </w:tcPr>
          <w:p/>
        </w:tc>
      </w:tr>
    </w:tbl>
    <w:p/>
    <w:p>
      <w:pPr>
        <w:shd w:fill="330066"/>
      </w:pPr>
      <w:r>
        <w:rPr>
          <w:b/>
          <w:color w:val="FFFFFF"/>
          <w:sz w:val="24"/>
        </w:rPr>
        <w:t xml:space="preserve">  7. Phrases prêtes à l’emploi  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224"/>
      </w:tblGrid>
      <w:tr>
        <w:tc>
          <w:tcPr>
            <w:tcW w:type="dxa" w:w="10224"/>
          </w:tcPr>
          <w:p>
            <w:r>
              <w:rPr>
                <w:b/>
              </w:rPr>
              <w:t>Introduction :</w:t>
            </w:r>
          </w:p>
        </w:tc>
      </w:tr>
      <w:tr>
        <w:tc>
          <w:tcPr>
            <w:tcW w:type="dxa" w:w="10224"/>
          </w:tcPr>
          <w:p>
            <w:r>
              <w:rPr>
                <w:b/>
              </w:rPr>
              <w:t>Nuance :</w:t>
            </w:r>
          </w:p>
        </w:tc>
      </w:tr>
      <w:tr>
        <w:tc>
          <w:tcPr>
            <w:tcW w:type="dxa" w:w="10224"/>
          </w:tcPr>
          <w:p>
            <w:r>
              <w:rPr>
                <w:b/>
              </w:rPr>
              <w:t>Conclusion :</w:t>
            </w:r>
          </w:p>
        </w:tc>
      </w:tr>
    </w:tbl>
    <w:sectPr w:rsidR="00FC693F" w:rsidRPr="0006063C" w:rsidSect="00034616">
      <w:headerReference w:type="default" r:id="rId9"/>
      <w:footerReference w:type="default" r:id="rId10"/>
      <w:pgSz w:w="12240" w:h="15840"/>
      <w:pgMar w:top="1008" w:right="1008" w:bottom="1008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787878"/>
        <w:sz w:val="16"/>
      </w:rPr>
      <w:t>Fiche de révision – Philosophie – lecoursgratuit.com</w:t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</w:pPr>
    <w:r>
      <w:rPr>
        <w:b/>
        <w:color w:val="505050"/>
        <w:sz w:val="20"/>
      </w:rPr>
      <w:t>Bac – Fiche de révision Philosophie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