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9360000" cy="1106182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anim_ehpad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60000" cy="110618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113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17"/>
        <w:gridCol w:w="2617"/>
        <w:gridCol w:w="2617"/>
        <w:gridCol w:w="2617"/>
        <w:gridCol w:w="2617"/>
        <w:gridCol w:w="2617"/>
      </w:tblGrid>
      <w:tr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Créneau horaire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Animateur·rice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Unité / Lieu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Participants (groupe/cibles)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Matériel / Préparation</w:t>
            </w:r>
          </w:p>
        </w:tc>
      </w:tr>
      <w:tr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</w:tr>
    </w:tbl>
    <w:p>
      <w:pPr>
        <w:spacing w:after="113"/>
      </w:pPr>
    </w:p>
    <w:p>
      <w:r>
        <w:rPr>
          <w:b/>
          <w:sz w:val="28"/>
        </w:rPr>
        <w:t>Objectifs de la séance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3926"/>
            <w:shd w:val="clear" w:color="auto" w:fill="E3F2FD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motrices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motrices</w:t>
            </w:r>
          </w:p>
        </w:tc>
        <w:tc>
          <w:tcPr>
            <w:tcW w:type="dxa" w:w="3926"/>
            <w:shd w:val="clear" w:color="auto" w:fill="EDE7F6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cognitives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cognitives</w:t>
            </w:r>
          </w:p>
        </w:tc>
        <w:tc>
          <w:tcPr>
            <w:tcW w:type="dxa" w:w="3926"/>
            <w:shd w:val="clear" w:color="auto" w:fill="FFF3E0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sensorielles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sensorielles</w:t>
            </w:r>
          </w:p>
        </w:tc>
        <w:tc>
          <w:tcPr>
            <w:tcW w:type="dxa" w:w="3926"/>
            <w:shd w:val="clear" w:color="auto" w:fill="E8F5E9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socioculturelles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socioculturelles</w:t>
            </w:r>
          </w:p>
        </w:tc>
      </w:tr>
      <w:tr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</w:tr>
      <w:tr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</w:tr>
      <w:tr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</w:tr>
      <w:tr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</w:tr>
      <w:tr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  <w:tc>
          <w:tcPr>
            <w:tcW w:type="dxa" w:w="3926"/>
          </w:tcPr>
          <w:p>
            <w:r>
              <w:t xml:space="preserve">•  </w:t>
            </w:r>
          </w:p>
        </w:tc>
      </w:tr>
    </w:tbl>
    <w:p>
      <w:pPr>
        <w:spacing w:after="57"/>
      </w:pPr>
    </w:p>
    <w:p>
      <w:r>
        <w:rPr>
          <w:b/>
          <w:sz w:val="28"/>
        </w:rPr>
        <w:t>Activités proposées (cocher)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3926"/>
            <w:shd w:val="clear" w:color="auto" w:fill="BBDEFB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motrices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motrices</w:t>
            </w:r>
          </w:p>
        </w:tc>
        <w:tc>
          <w:tcPr>
            <w:tcW w:type="dxa" w:w="3926"/>
            <w:shd w:val="clear" w:color="auto" w:fill="D1C4E9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cognitives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cognitives</w:t>
            </w:r>
          </w:p>
        </w:tc>
        <w:tc>
          <w:tcPr>
            <w:tcW w:type="dxa" w:w="3926"/>
            <w:shd w:val="clear" w:color="auto" w:fill="FFE0B2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sensorielles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sensorielles</w:t>
            </w:r>
          </w:p>
        </w:tc>
        <w:tc>
          <w:tcPr>
            <w:tcW w:type="dxa" w:w="3926"/>
            <w:shd w:val="clear" w:color="auto" w:fill="C8E6C9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0000" cy="480000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_socioculturelles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48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</w:rPr>
              <w:t>Activités socioculturelles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  <w:tr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  <w:tc>
          <w:tcPr>
            <w:tcW w:type="dxa" w:w="3926"/>
          </w:tcPr>
          <w:p>
            <w:r>
              <w:t xml:space="preserve">☐  </w:t>
            </w:r>
          </w:p>
        </w:tc>
      </w:tr>
    </w:tbl>
    <w:p>
      <w:pPr>
        <w:spacing w:after="113"/>
      </w:pPr>
    </w:p>
    <w:p>
      <w:r>
        <w:rPr>
          <w:b/>
        </w:rPr>
        <w:t>Vigilances / Adaptations (sécurité, refus, fatigue, repères sensoriels)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704"/>
      </w:tblGrid>
      <w:tr>
        <w:tc>
          <w:tcPr>
            <w:tcW w:type="dxa" w:w="15704"/>
          </w:tcPr>
          <w:p>
            <w:r>
              <w:t xml:space="preserve"> </w:t>
            </w:r>
          </w:p>
        </w:tc>
      </w:tr>
    </w:tbl>
    <w:p>
      <w:pPr>
        <w:spacing w:after="113"/>
      </w:pPr>
    </w:p>
    <w:p>
      <w:r>
        <w:rPr>
          <w:b/>
        </w:rPr>
        <w:t>Évaluation rapide (à compléter en fin de séance)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17"/>
        <w:gridCol w:w="2617"/>
        <w:gridCol w:w="2617"/>
        <w:gridCol w:w="2617"/>
        <w:gridCol w:w="2617"/>
        <w:gridCol w:w="2617"/>
      </w:tblGrid>
      <w:tr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Présence (n/total)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Humeur (☹/→/☺)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Participation (faible/bonne)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Incidents (0/1)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Points marquants</w:t>
            </w:r>
          </w:p>
        </w:tc>
        <w:tc>
          <w:tcPr>
            <w:tcW w:type="dxa" w:w="2617"/>
            <w:shd w:val="clear" w:color="auto" w:fill="E8EAED"/>
          </w:tcPr>
          <w:p>
            <w:r>
              <w:rPr>
                <w:b/>
              </w:rPr>
              <w:t>Suites à donner</w:t>
            </w:r>
          </w:p>
        </w:tc>
      </w:tr>
      <w:tr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  <w:tc>
          <w:tcPr>
            <w:tcW w:type="dxa" w:w="2617"/>
          </w:tcPr>
          <w:p>
            <w:r>
              <w:t xml:space="preserve"> </w:t>
            </w:r>
          </w:p>
        </w:tc>
      </w:tr>
    </w:tbl>
    <w:p>
      <w:r>
        <w:rPr>
          <w:i/>
        </w:rPr>
        <w:t>Conseil : privilégier des verbes d’action, des durées courtes et un indicateur simple par objectif.</w:t>
      </w:r>
    </w:p>
    <w:sectPr w:rsidR="00FC693F" w:rsidRPr="0006063C" w:rsidSect="00034616">
      <w:pgSz w:w="16838" w:h="11906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