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EA580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Cartons prénom (plier au milieu)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rPr>
          <w:trHeight w:val="3402"/>
        </w:trPr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</w:tr>
      <w:tr>
        <w:trPr>
          <w:trHeight w:val="3402"/>
        </w:trPr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</w:tr>
      <w:tr>
        <w:trPr>
          <w:trHeight w:val="3402"/>
        </w:trPr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</w:tr>
      <w:tr>
        <w:trPr>
          <w:trHeight w:val="3402"/>
        </w:trPr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  <w:tc>
          <w:tcPr>
            <w:tcW w:type="dxa" w:w="5102"/>
          </w:tcPr>
          <w:p>
            <w:pPr>
              <w:jc w:val="center"/>
            </w:pPr>
            <w:r>
              <w:rPr>
                <w:b/>
                <w:sz w:val="40"/>
              </w:rPr>
              <w:t>PRÉNOM</w:t>
              <w:br/>
              <w:br/>
              <w:t>________________________</w:t>
            </w:r>
          </w:p>
        </w:tc>
      </w:tr>
    </w:tbl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