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ARBRE DE CAUSES — Événement → Causes → Actions (illustré)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Entreprise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Site / Atelier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Réf. dossier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Animateur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Date / Heure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Lieu de l'événement</w:t>
            </w:r>
          </w:p>
        </w:tc>
      </w:tr>
      <w:tr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</w:tblGrid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3246"/>
            <w:gridSpan w:val="6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Événement</w:t>
            </w:r>
          </w:p>
        </w:tc>
        <w:tc>
          <w:tcPr>
            <w:tcW w:type="dxa" w:w="4328"/>
            <w:gridSpan w:val="8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Causes immédiates</w:t>
            </w:r>
          </w:p>
        </w:tc>
        <w:tc>
          <w:tcPr>
            <w:tcW w:type="dxa" w:w="4869"/>
            <w:gridSpan w:val="9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Causes profondes</w:t>
            </w:r>
          </w:p>
        </w:tc>
        <w:tc>
          <w:tcPr>
            <w:tcW w:type="dxa" w:w="2705"/>
            <w:gridSpan w:val="5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Actions (curatives/préventives)</w:t>
            </w:r>
          </w:p>
        </w:tc>
      </w:tr>
      <w:tr>
        <w:tc>
          <w:tcPr>
            <w:tcW w:type="dxa" w:w="3246"/>
            <w:gridSpan w:val="6"/>
            <w:vMerge/>
          </w:tcPr>
          <w:p/>
        </w:tc>
        <w:tc>
          <w:tcPr>
            <w:tcW w:type="dxa" w:w="4328"/>
            <w:gridSpan w:val="8"/>
            <w:vMerge/>
          </w:tcPr>
          <w:p/>
        </w:tc>
        <w:tc>
          <w:tcPr>
            <w:tcW w:type="dxa" w:w="4869"/>
            <w:gridSpan w:val="9"/>
            <w:vMerge/>
          </w:tcPr>
          <w:p/>
        </w:tc>
        <w:tc>
          <w:tcPr>
            <w:tcW w:type="dxa" w:w="2705"/>
            <w:gridSpan w:val="5"/>
            <w:vMerge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 w:val="restart"/>
            <w:vAlign w:val="center"/>
          </w:tcPr>
          <w:p>
            <w:pPr>
              <w:jc w:val="center"/>
            </w:pPr>
            <w:r>
              <w:rPr>
                <w:b/>
                <w:sz w:val="24"/>
              </w:rPr>
              <w:t>ÉVÉNEMENT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Action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Action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Action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2164"/>
            <w:gridSpan w:val="4"/>
            <w:vMerge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Action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Action</w:t>
            </w:r>
          </w:p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  <w:tr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  <w:tc>
          <w:tcPr>
            <w:tcW w:type="dxa" w:w="541"/>
          </w:tcPr>
          <w:p/>
        </w:tc>
      </w:tr>
    </w:tbl>
    <w:p>
      <w:r>
        <w:t>Astuce : remplissez d'abord les causes immédiates, puis remontez vers les causes profondes. Renseignez les actions avec responsable, délai et preuve de clôture.</w:t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