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Arbre de causes — Design ORBITE (planétaire)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ENTREPRISE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SITE / ATELIER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RÉF. DOSSIER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ANIMATEUR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DATE / HEURE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LIEU</w:t>
            </w:r>
          </w:p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  <w:gridCol w:w="561"/>
      </w:tblGrid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2805"/>
            <w:gridSpan w:val="5"/>
            <w:vAlign w:val="center"/>
            <w:shd w:fill="818CF8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CONSÉQUENCE SECONDAIRE 1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2805"/>
            <w:gridSpan w:val="5"/>
            <w:vAlign w:val="center"/>
            <w:shd w:fill="818CF8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CONSÉQUENCE SECONDAIRE 2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2805"/>
            <w:gridSpan w:val="5"/>
            <w:vAlign w:val="center"/>
            <w:shd w:fill="818CF8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CONSÉQUENCE SECONDAIRE 3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1683"/>
            <w:gridSpan w:val="3"/>
            <w:vAlign w:val="center"/>
            <w:shd w:fill="818CF8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CONSÉQUENCE SECONDAIRE 4</w:t>
            </w: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↗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↗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↗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↗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3927"/>
            <w:gridSpan w:val="7"/>
            <w:vAlign w:val="center"/>
            <w:shd w:fill="93C5FD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4"/>
              </w:rPr>
              <w:t>CONSÉQUENCE 1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3927"/>
            <w:gridSpan w:val="7"/>
            <w:vAlign w:val="center"/>
            <w:shd w:fill="93C5FD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4"/>
              </w:rPr>
              <w:t>CONSÉQUENCE 2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↑</w:t>
            </w: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↑</w:t>
            </w: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↑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2805"/>
            <w:gridSpan w:val="5"/>
            <w:vAlign w:val="center"/>
            <w:shd w:fill="111827"/>
            <w:tcBorders>
              <w:top w:sz="20" w:val="single" w:color="374151"/>
              <w:left w:sz="20" w:val="single" w:color="374151"/>
              <w:bottom w:sz="20" w:val="single" w:color="374151"/>
              <w:right w:sz="20" w:val="single" w:color="374151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PROBLÈME CENTRAL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↓</w:t>
            </w: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↓</w:t>
            </w: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↓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↓</w:t>
            </w: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↓</w:t>
            </w: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↓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↓</w:t>
            </w:r>
          </w:p>
        </w:tc>
        <w:tc>
          <w:tcPr>
            <w:tcW w:type="dxa" w:w="561"/>
            <w:vAlign w:val="center"/>
            <w:shd w:fill="E5E7EB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↓</w:t>
            </w:r>
          </w:p>
        </w:tc>
        <w:tc>
          <w:tcPr>
            <w:tcW w:type="dxa" w:w="561"/>
            <w:vAlign w:val="center"/>
            <w:shd w:fill="E5E7EB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↓</w:t>
            </w: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  <w:shd w:fill="E5E7EB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3927"/>
            <w:gridSpan w:val="7"/>
            <w:vAlign w:val="center"/>
            <w:shd w:fill="6EE7B7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4"/>
              </w:rPr>
              <w:t>CAUSE PRIMAIRE 1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3927"/>
            <w:gridSpan w:val="7"/>
            <w:vAlign w:val="center"/>
            <w:shd w:fill="6EE7B7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4"/>
              </w:rPr>
              <w:t>CAUSE PRIMAIRE 2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↘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↘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↘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jc w:val="center"/>
            </w:pPr>
            <w:r>
              <w:rPr>
                <w:b w:val="0"/>
                <w:color w:val="646464"/>
                <w:sz w:val="22"/>
              </w:rPr>
              <w:t>↘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2805"/>
            <w:gridSpan w:val="5"/>
            <w:vAlign w:val="center"/>
            <w:shd w:fill="FDE68A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CAUSE SECONDAIRE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2805"/>
            <w:gridSpan w:val="5"/>
            <w:vAlign w:val="center"/>
            <w:shd w:fill="FDE68A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CAUSE SECONDAIRE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2805"/>
            <w:gridSpan w:val="5"/>
            <w:vAlign w:val="center"/>
            <w:shd w:fill="FDE68A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CAUSE SECONDAIRE</w:t>
            </w: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1683"/>
            <w:gridSpan w:val="3"/>
            <w:vAlign w:val="center"/>
            <w:shd w:fill="FDE68A"/>
            <w:tcBorders>
              <w:top w:sz="18" w:val="single" w:color="374151"/>
              <w:left w:sz="18" w:val="single" w:color="374151"/>
              <w:bottom w:sz="18" w:val="single" w:color="374151"/>
              <w:right w:sz="18" w:val="single" w:color="374151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CAUSE SECONDAIRE</w:t>
            </w: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561"/>
            <w:vAlign w:val="center"/>
          </w:tcPr>
          <w:p>
            <w:pPr>
              <w:spacing w:before="0" w:after="0"/>
              <w:jc w:val="center"/>
            </w:pPr>
          </w:p>
        </w:tc>
      </w:tr>
    </w:tbl>
    <w:p>
      <w:r>
        <w:t>Légende : anneaux gris = orbites ; cartes bleues = conséquences ; cartes vertes = causes ; flèches = directions causales.</w:t>
      </w:r>
    </w:p>
    <w:sectPr w:rsidR="00FC693F" w:rsidRPr="0006063C" w:rsidSect="00034616">
      <w:pgSz w:w="16838" w:h="11906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