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fill="222222"/>
          </w:tcPr>
          <w:p>
            <w:pPr>
              <w:jc w:val="center"/>
            </w:pPr>
            <w:r/>
            <w:r>
              <w:rPr>
                <w:b/>
                <w:color w:val="FFFFFF"/>
                <w:sz w:val="32"/>
              </w:rPr>
              <w:t>Tableau comparatif de prix — 3 fournisseurs</w:t>
            </w:r>
          </w:p>
        </w:tc>
      </w:tr>
      <w:tr>
        <w:tc>
          <w:tcPr>
            <w:tcW w:type="dxa" w:w="10540"/>
            <w:shd w:fill="F3F6FF"/>
          </w:tcPr>
          <w:p>
            <w:pPr>
              <w:jc w:val="center"/>
            </w:pPr>
            <w:r/>
            <w:r>
              <w:rPr>
                <w:b w:val="0"/>
                <w:color w:val="444444"/>
                <w:sz w:val="20"/>
              </w:rPr>
              <w:t>A4 portrait • Achat malin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317"/>
        <w:gridCol w:w="1317"/>
        <w:gridCol w:w="1317"/>
        <w:gridCol w:w="1317"/>
        <w:gridCol w:w="1317"/>
        <w:gridCol w:w="1317"/>
        <w:gridCol w:w="1317"/>
        <w:gridCol w:w="1317"/>
      </w:tblGrid>
      <w:tr>
        <w:tc>
          <w:tcPr>
            <w:tcW w:type="dxa" w:w="1317"/>
            <w:shd w:fill="1F3A93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Réf.</w:t>
            </w:r>
          </w:p>
        </w:tc>
        <w:tc>
          <w:tcPr>
            <w:tcW w:type="dxa" w:w="1317"/>
            <w:shd w:fill="1F3A93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Produit</w:t>
            </w:r>
          </w:p>
        </w:tc>
        <w:tc>
          <w:tcPr>
            <w:tcW w:type="dxa" w:w="1317"/>
            <w:shd w:fill="1F3A93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Vendeur A (TTC)</w:t>
            </w:r>
          </w:p>
        </w:tc>
        <w:tc>
          <w:tcPr>
            <w:tcW w:type="dxa" w:w="1317"/>
            <w:shd w:fill="1F3A93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Vendeur B (TTC)</w:t>
            </w:r>
          </w:p>
        </w:tc>
        <w:tc>
          <w:tcPr>
            <w:tcW w:type="dxa" w:w="1317"/>
            <w:shd w:fill="1F3A93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Vendeur C (TTC)</w:t>
            </w:r>
          </w:p>
        </w:tc>
        <w:tc>
          <w:tcPr>
            <w:tcW w:type="dxa" w:w="1317"/>
            <w:shd w:fill="1F3A93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Livraison</w:t>
            </w:r>
          </w:p>
        </w:tc>
        <w:tc>
          <w:tcPr>
            <w:tcW w:type="dxa" w:w="1317"/>
            <w:shd w:fill="1F3A93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Garantie</w:t>
            </w:r>
          </w:p>
        </w:tc>
        <w:tc>
          <w:tcPr>
            <w:tcW w:type="dxa" w:w="1317"/>
            <w:shd w:fill="1F3A93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</w:t>
            </w:r>
          </w:p>
        </w:tc>
      </w:tr>
      <w:tr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PRD-001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Libellé ici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___ €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___ €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___ €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___ € / Délai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__ mois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☐ Favori</w:t>
            </w:r>
          </w:p>
        </w:tc>
      </w:tr>
      <w:tr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PRD-001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Libellé ici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___ €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___ €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___ €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___ € / Délai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__ mois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☐ Favori</w:t>
            </w:r>
          </w:p>
        </w:tc>
      </w:tr>
      <w:tr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PRD-001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Libellé ici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___ €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___ €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___ €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___ € / Délai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__ mois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☐ Favori</w:t>
            </w:r>
          </w:p>
        </w:tc>
      </w:tr>
      <w:tr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PRD-001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Libellé ici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___ €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___ €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___ €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___ € / Délai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__ mois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☐ Favori</w:t>
            </w:r>
          </w:p>
        </w:tc>
      </w:tr>
      <w:tr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PRD-001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Libellé ici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___ €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___ €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___ €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___ € / Délai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__ mois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☐ Favori</w:t>
            </w:r>
          </w:p>
        </w:tc>
      </w:tr>
      <w:tr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PRD-001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Libellé ici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___ €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___ €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___ €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___ € / Délai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__ mois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☐ Favori</w:t>
            </w:r>
          </w:p>
        </w:tc>
      </w:tr>
      <w:tr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PRD-001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Libellé ici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___ €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___ €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___ €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___ € / Délai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__ mois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☐ Favori</w:t>
            </w:r>
          </w:p>
        </w:tc>
      </w:tr>
      <w:tr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PRD-001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Libellé ici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___ €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___ €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___ €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___ € / Délai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__ mois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☐ Favori</w:t>
            </w:r>
          </w:p>
        </w:tc>
      </w:tr>
      <w:tr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PRD-001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Libellé ici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___ €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___ €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___ €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___ € / Délai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__ mois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☐ Favori</w:t>
            </w:r>
          </w:p>
        </w:tc>
      </w:tr>
      <w:tr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PRD-001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Libellé ici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___ €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___ €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___ €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___ € / Délai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__ mois</w:t>
            </w:r>
          </w:p>
        </w:tc>
        <w:tc>
          <w:tcPr>
            <w:tcW w:type="dxa" w:w="1317"/>
          </w:tcPr>
          <w:p>
            <w:r/>
            <w:r>
              <w:rPr>
                <w:b w:val="0"/>
                <w:sz w:val="20"/>
              </w:rPr>
              <w:t>☐ Favori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 — Modèles de tarification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