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00695C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SIPOC — Production (Manufacturing) (Modèle A4 à remplir)</w:t>
            </w:r>
          </w:p>
        </w:tc>
      </w:tr>
    </w:tbl>
    <w:p>
      <w:pPr>
        <w:jc w:val="center"/>
      </w:pPr>
      <w:r>
        <w:t>Affiche + tableau à compléter : cadrage, SIPOC, étapes du process, KPI/CTQ, risques et signatures.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Cadrage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Processus / Titre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Propriétaire (Process Owner)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Objectif (CTQ) / Valeur client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Périmètre (de… à…)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Parties prenantes clés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Déclencheur / Entrée du flux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Date / Version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Contraintes / Règles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SIPOC — Vue d’ensemble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0F2F1"/>
          </w:tcPr>
          <w:p>
            <w:pPr>
              <w:jc w:val="center"/>
            </w:pPr>
            <w:r>
              <w:rPr>
                <w:b/>
                <w:sz w:val="18"/>
              </w:rPr>
              <w:t>SUPPLIERS (Fournisseurs)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0F2F1"/>
          </w:tcPr>
          <w:p>
            <w:pPr>
              <w:jc w:val="center"/>
            </w:pPr>
            <w:r>
              <w:rPr>
                <w:b/>
                <w:sz w:val="18"/>
              </w:rPr>
              <w:t>INPUTS (Entrées)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0F2F1"/>
          </w:tcPr>
          <w:p>
            <w:pPr>
              <w:jc w:val="center"/>
            </w:pPr>
            <w:r>
              <w:rPr>
                <w:b/>
                <w:sz w:val="18"/>
              </w:rPr>
              <w:t>PROCESS (Étapes 1→n)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0F2F1"/>
          </w:tcPr>
          <w:p>
            <w:pPr>
              <w:jc w:val="center"/>
            </w:pPr>
            <w:r>
              <w:rPr>
                <w:b/>
                <w:sz w:val="18"/>
              </w:rPr>
              <w:t>OUTPUTS (Sorties)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0F2F1"/>
          </w:tcPr>
          <w:p>
            <w:pPr>
              <w:jc w:val="center"/>
            </w:pPr>
            <w:r>
              <w:rPr>
                <w:b/>
                <w:sz w:val="18"/>
              </w:rPr>
              <w:t>CUSTOMERS (Clients)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Étapes du process — description détaillée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# Étape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Acteur / Rôle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Outils / Systèmes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CTQ liée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Doc / Réf.</w:t>
            </w:r>
          </w:p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Indicateurs (KPI) &amp; CTQ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Indicateur / formule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Cible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Fréquence / Source de données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Risques &amp; contrôles (AMDEC / causes critiques)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Risque / Cause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Effet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Maîtrise existante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Actions / Responsable / Échéance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B2DFDB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Validation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2F7D73"/>
          <w:left w:val="single" w:sz="12" w:color="2F7D73"/>
          <w:bottom w:val="single" w:sz="12" w:color="2F7D73"/>
          <w:right w:val="single" w:sz="12" w:color="2F7D73"/>
          <w:insideH w:val="single" w:sz="6" w:color="2F7D73"/>
          <w:insideV w:val="single" w:sz="6" w:color="2F7D73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Process Owner / Référent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Direction / Sponsor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Diffusion (équipe / service) — Visa / Date : 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SIPOC (Production (Manufacturing)) — A4 Affiche &amp; tableau à remplir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