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RELEVÉ DE TEMPÉRATURE — PHARMACIENS (OFFICINE / PUI)</w:t>
      </w:r>
    </w:p>
    <w:p>
      <w:pPr>
        <w:jc w:val="center"/>
      </w:pPr>
      <w:r>
        <w:rPr>
          <w:i/>
        </w:rPr>
        <w:t>Fiche mensuelle — Chaîne du froid (adapter consignes/seuils à votre procédure)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Service / Zone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Identifiant équipement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Marque / Modèle / N° série</w:t>
            </w:r>
          </w:p>
        </w:tc>
      </w:tr>
      <w:tr>
        <w:tc>
          <w:tcPr>
            <w:tcW w:type="dxa" w:w="2551"/>
          </w:tcPr>
          <w:p>
            <w:r>
              <w:t>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</w:t>
            </w:r>
          </w:p>
        </w:tc>
        <w:tc>
          <w:tcPr>
            <w:tcW w:type="dxa" w:w="2551"/>
          </w:tcPr>
          <w:p>
            <w:r>
              <w:t>..................</w:t>
            </w:r>
          </w:p>
        </w:tc>
        <w:tc>
          <w:tcPr>
            <w:tcW w:type="dxa" w:w="2551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551"/>
            <w:shd w:fill="EFEFEF"/>
          </w:tcPr>
          <w:p>
            <w:r>
              <w:rPr>
                <w:b/>
              </w:rPr>
              <w:t>Plage cible (°C)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Consigne (°C)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Seuil alarme min/max (°C)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Logger / Sonde étalon</w:t>
            </w:r>
          </w:p>
        </w:tc>
      </w:tr>
      <w:tr>
        <w:tc>
          <w:tcPr>
            <w:tcW w:type="dxa" w:w="2551"/>
          </w:tcPr>
          <w:p>
            <w:r>
              <w:t>2 à 8 (exemple)</w:t>
            </w:r>
          </w:p>
        </w:tc>
        <w:tc>
          <w:tcPr>
            <w:tcW w:type="dxa" w:w="2551"/>
          </w:tcPr>
          <w:p>
            <w:r>
              <w:t>....</w:t>
            </w:r>
          </w:p>
        </w:tc>
        <w:tc>
          <w:tcPr>
            <w:tcW w:type="dxa" w:w="2551"/>
          </w:tcPr>
          <w:p>
            <w:r>
              <w:t>Min : ....  /  Max : ....</w:t>
            </w:r>
          </w:p>
        </w:tc>
        <w:tc>
          <w:tcPr>
            <w:tcW w:type="dxa" w:w="2551"/>
          </w:tcPr>
          <w:p>
            <w:r>
              <w:t>Logger : ☐ Oui ☐ Non  /  Étalon : ☐ Oui ☐ Non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</w:rPr>
              <w:t xml:space="preserve">Mois : </w:t>
            </w:r>
          </w:p>
        </w:tc>
        <w:tc>
          <w:tcPr>
            <w:tcW w:type="dxa" w:w="2041"/>
          </w:tcPr>
          <w:p>
            <w:r>
              <w:rPr>
                <w:b/>
              </w:rPr>
              <w:t xml:space="preserve">Année : </w:t>
            </w:r>
          </w:p>
        </w:tc>
        <w:tc>
          <w:tcPr>
            <w:tcW w:type="dxa" w:w="2041"/>
          </w:tcPr>
          <w:p>
            <w:r>
              <w:rPr>
                <w:b/>
              </w:rPr>
              <w:t xml:space="preserve">Responsable PV/Qualité : </w:t>
            </w:r>
          </w:p>
        </w:tc>
        <w:tc>
          <w:tcPr>
            <w:tcW w:type="dxa" w:w="2041"/>
          </w:tcPr>
          <w:p>
            <w:r>
              <w:rPr>
                <w:b/>
              </w:rPr>
              <w:t xml:space="preserve">Contrôle alarme (J1) : </w:t>
            </w:r>
          </w:p>
        </w:tc>
        <w:tc>
          <w:tcPr>
            <w:tcW w:type="dxa" w:w="2041"/>
          </w:tcPr>
          <w:p>
            <w:r>
              <w:rPr>
                <w:b/>
              </w:rPr>
              <w:t xml:space="preserve">Contrôle porte/joints (hebdo) : 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>
        <w:trPr>
          <w:trHeight w:hRule="atLeast"/>
        </w:trPr>
        <w:tc>
          <w:tcPr>
            <w:tcW w:type="dxa" w:w="1134"/>
            <w:shd w:fill="EFEFEF"/>
          </w:tcPr>
          <w:p>
            <w:r>
              <w:rPr>
                <w:b/>
              </w:rPr>
              <w:t>Jour</w:t>
            </w:r>
          </w:p>
        </w:tc>
        <w:tc>
          <w:tcPr>
            <w:tcW w:type="dxa" w:w="1134"/>
            <w:shd w:fill="EFEFEF"/>
          </w:tcPr>
          <w:p>
            <w:r>
              <w:rPr>
                <w:b/>
              </w:rPr>
              <w:t>Matin (°C)</w:t>
            </w:r>
          </w:p>
        </w:tc>
        <w:tc>
          <w:tcPr>
            <w:tcW w:type="dxa" w:w="1134"/>
            <w:shd w:fill="EFEFEF"/>
          </w:tcPr>
          <w:p>
            <w:r>
              <w:rPr>
                <w:b/>
              </w:rPr>
              <w:t>Midi (°C)</w:t>
            </w:r>
          </w:p>
        </w:tc>
        <w:tc>
          <w:tcPr>
            <w:tcW w:type="dxa" w:w="1134"/>
            <w:shd w:fill="EFEFEF"/>
          </w:tcPr>
          <w:p>
            <w:r>
              <w:rPr>
                <w:b/>
              </w:rPr>
              <w:t>Soir (°C)</w:t>
            </w:r>
          </w:p>
        </w:tc>
        <w:tc>
          <w:tcPr>
            <w:tcW w:type="dxa" w:w="1134"/>
            <w:shd w:fill="EFEFEF"/>
          </w:tcPr>
          <w:p>
            <w:r>
              <w:rPr>
                <w:b/>
              </w:rPr>
              <w:t>Min logger (°C)</w:t>
            </w:r>
          </w:p>
        </w:tc>
        <w:tc>
          <w:tcPr>
            <w:tcW w:type="dxa" w:w="1134"/>
            <w:shd w:fill="EFEFEF"/>
          </w:tcPr>
          <w:p>
            <w:r>
              <w:rPr>
                <w:b/>
              </w:rPr>
              <w:t>Max logger (°C)</w:t>
            </w:r>
          </w:p>
        </w:tc>
        <w:tc>
          <w:tcPr>
            <w:tcW w:type="dxa" w:w="1134"/>
            <w:shd w:fill="EFEFEF"/>
          </w:tcPr>
          <w:p>
            <w:r>
              <w:rPr>
                <w:b/>
              </w:rPr>
              <w:t>Hors plage ? (Oui/Non)</w:t>
            </w:r>
          </w:p>
        </w:tc>
        <w:tc>
          <w:tcPr>
            <w:tcW w:type="dxa" w:w="1134"/>
            <w:shd w:fill="EFEFEF"/>
          </w:tcPr>
          <w:p>
            <w:r>
              <w:rPr>
                <w:b/>
              </w:rPr>
              <w:t>Actions / Observations</w:t>
            </w:r>
          </w:p>
        </w:tc>
        <w:tc>
          <w:tcPr>
            <w:tcW w:type="dxa" w:w="1134"/>
            <w:shd w:fill="EFEFEF"/>
          </w:tcPr>
          <w:p>
            <w:r>
              <w:rPr>
                <w:b/>
              </w:rPr>
              <w:t>Initiales</w:t>
            </w:r>
          </w:p>
        </w:tc>
      </w:tr>
      <w:tr>
        <w:trPr>
          <w:trHeight w:hRule="atLeast"/>
        </w:trPr>
        <w:tc>
          <w:tcPr>
            <w:tcW w:type="dxa" w:w="1134"/>
          </w:tcPr>
          <w:p>
            <w:r>
              <w:t>1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3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4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5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6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7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8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9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10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11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12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13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14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15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16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17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18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19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20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21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22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23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24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25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26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27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28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29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30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  <w:tr>
        <w:trPr>
          <w:trHeight w:hRule="atLeast"/>
        </w:trPr>
        <w:tc>
          <w:tcPr>
            <w:tcW w:type="dxa" w:w="1134"/>
          </w:tcPr>
          <w:p>
            <w:r>
              <w:t>31</w:t>
            </w:r>
          </w:p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  <w:tc>
          <w:tcPr>
            <w:tcW w:type="dxa" w:w="1134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5F5F5"/>
          </w:tcPr>
          <w:p>
            <w:r>
              <w:rPr>
                <w:b/>
              </w:rPr>
              <w:t>Rappels opérationnels (Pharmaciens) :</w:t>
              <w:br/>
              <w:t>• Chaîne du froid : vérifier charge, circulation d’air, dégivrage planifié.</w:t>
              <w:br/>
              <w:t>• Écarts : consigner température, durée, cause ; décider du statut des produits (OK / Quarantaine / Écarter).</w:t>
              <w:br/>
              <w:t>• Traçabilité : initiales, date/heure, référence d’incident ; joindre relevés logger si disponibles.</w:t>
              <w:br/>
              <w:t>• Essais périodiques : test alarme, contrôle sonde étalon, nettoyage/dégivrage (voir tableau hebdomadaire).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Semaine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Nettoyage / Dégivrage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Sonde étalon OK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Test alarme OK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Initiales / Signature</w:t>
            </w:r>
          </w:p>
        </w:tc>
      </w:tr>
      <w:tr>
        <w:tc>
          <w:tcPr>
            <w:tcW w:type="dxa" w:w="1701"/>
          </w:tcPr>
          <w:p>
            <w:r>
              <w:t>1</w:t>
            </w:r>
          </w:p>
        </w:tc>
        <w:tc>
          <w:tcPr>
            <w:tcW w:type="dxa" w:w="1701"/>
          </w:tcPr>
          <w:p>
            <w:r>
              <w:t>....../....../........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>....../....../........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3</w:t>
            </w:r>
          </w:p>
        </w:tc>
        <w:tc>
          <w:tcPr>
            <w:tcW w:type="dxa" w:w="1701"/>
          </w:tcPr>
          <w:p>
            <w:r>
              <w:t>....../....../........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4</w:t>
            </w:r>
          </w:p>
        </w:tc>
        <w:tc>
          <w:tcPr>
            <w:tcW w:type="dxa" w:w="1701"/>
          </w:tcPr>
          <w:p>
            <w:r>
              <w:t>....../....../........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5</w:t>
            </w:r>
          </w:p>
        </w:tc>
        <w:tc>
          <w:tcPr>
            <w:tcW w:type="dxa" w:w="1701"/>
          </w:tcPr>
          <w:p>
            <w:r>
              <w:t>....../....../........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/>
          </w:p>
        </w:tc>
      </w:tr>
    </w:tbl>
    <w:p>
      <w:r>
        <w:br w:type="page"/>
      </w:r>
    </w:p>
    <w:p>
      <w:pPr>
        <w:jc w:val="center"/>
      </w:pPr>
      <w:r>
        <w:rPr>
          <w:b/>
          <w:sz w:val="26"/>
        </w:rPr>
        <w:t>JOURNAL DES ÉCARTS / INCIDENTS — RÉFRIGÉRATEUR PHARMACIE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  <w:shd w:fill="EFEFEF"/>
          </w:tcPr>
          <w:p>
            <w:r>
              <w:rPr>
                <w:b/>
              </w:rPr>
              <w:t>Date &amp; Heure</w:t>
            </w:r>
          </w:p>
        </w:tc>
        <w:tc>
          <w:tcPr>
            <w:tcW w:type="dxa" w:w="1458"/>
            <w:shd w:fill="EFEFEF"/>
          </w:tcPr>
          <w:p>
            <w:r>
              <w:rPr>
                <w:b/>
              </w:rPr>
              <w:t>Temp (°C)</w:t>
            </w:r>
          </w:p>
        </w:tc>
        <w:tc>
          <w:tcPr>
            <w:tcW w:type="dxa" w:w="1458"/>
            <w:shd w:fill="EFEFEF"/>
          </w:tcPr>
          <w:p>
            <w:r>
              <w:rPr>
                <w:b/>
              </w:rPr>
              <w:t>Durée (min)</w:t>
            </w:r>
          </w:p>
        </w:tc>
        <w:tc>
          <w:tcPr>
            <w:tcW w:type="dxa" w:w="1458"/>
            <w:shd w:fill="EFEFEF"/>
          </w:tcPr>
          <w:p>
            <w:r>
              <w:rPr>
                <w:b/>
              </w:rPr>
              <w:t>Cause probable</w:t>
            </w:r>
          </w:p>
        </w:tc>
        <w:tc>
          <w:tcPr>
            <w:tcW w:type="dxa" w:w="1458"/>
            <w:shd w:fill="EFEFEF"/>
          </w:tcPr>
          <w:p>
            <w:r>
              <w:rPr>
                <w:b/>
              </w:rPr>
              <w:t>Mesures immédiates</w:t>
            </w:r>
          </w:p>
        </w:tc>
        <w:tc>
          <w:tcPr>
            <w:tcW w:type="dxa" w:w="1458"/>
            <w:shd w:fill="EFEFEF"/>
          </w:tcPr>
          <w:p>
            <w:r>
              <w:rPr>
                <w:b/>
              </w:rPr>
              <w:t>Statut produits</w:t>
            </w:r>
          </w:p>
        </w:tc>
        <w:tc>
          <w:tcPr>
            <w:tcW w:type="dxa" w:w="1458"/>
            <w:shd w:fill="EFEFEF"/>
          </w:tcPr>
          <w:p>
            <w:r>
              <w:rPr>
                <w:b/>
              </w:rPr>
              <w:t>Validation Pharmacien (Nom/Signature/Date)</w:t>
            </w:r>
          </w:p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  <w:tr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  <w:tc>
          <w:tcPr>
            <w:tcW w:type="dxa" w:w="1458"/>
          </w:tcPr>
          <w:p/>
        </w:tc>
      </w:tr>
    </w:tbl>
    <w:p>
      <w:r>
        <w:rPr>
          <w:color w:val="646464"/>
          <w:sz w:val="16"/>
        </w:rPr>
        <w:t>Modèle générique à adapter (plages, seuils, responsabilités). La procédure interne prévaut en cas de divergence.</w:t>
      </w:r>
    </w:p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— Relevé température pharmaciens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