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8F0FE"/>
          </w:tcPr>
          <w:p>
            <w:pPr>
              <w:jc w:val="center"/>
            </w:pPr>
            <w:r>
              <w:rPr>
                <w:b/>
                <w:color w:val="144286"/>
                <w:sz w:val="36"/>
              </w:rPr>
              <w:t>QUESTIONNAIRE — ÉTUDE COWORKING</w:t>
            </w:r>
          </w:p>
          <w:p>
            <w:pPr>
              <w:jc w:val="center"/>
            </w:pPr>
            <w:r>
              <w:rPr>
                <w:color w:val="144286"/>
                <w:sz w:val="22"/>
              </w:rPr>
              <w:t>Usages, attentes, prix &amp; localisation — version imprimable</w:t>
            </w:r>
          </w:p>
        </w:tc>
      </w:tr>
    </w:tbl>
    <w:p/>
    <w:p>
      <w:r>
        <w:rPr>
          <w:b/>
        </w:rPr>
        <w:t xml:space="preserve">Objectif : </w:t>
      </w:r>
      <w:r>
        <w:t xml:space="preserve">mieux comprendre les usages et attentes liés aux espaces de coworking afin de concevoir une offre adaptée. </w:t>
      </w:r>
      <w:r>
        <w:rPr>
          <w:b/>
        </w:rPr>
        <w:t xml:space="preserve">Durée : </w:t>
      </w:r>
      <w:r>
        <w:t xml:space="preserve">7–10 minutes. </w:t>
      </w:r>
      <w:r>
        <w:rPr>
          <w:b/>
        </w:rPr>
        <w:t xml:space="preserve">Confidentialité : </w:t>
      </w:r>
      <w:r>
        <w:t xml:space="preserve">vos réponses sont anonymisées ; seules des statistiques agrégées seront exploitées. </w:t>
      </w:r>
      <w:r>
        <w:rPr>
          <w:b w:val="0"/>
        </w:rPr>
        <w:t xml:space="preserve">En cochant </w:t>
      </w:r>
      <w:r>
        <w:rPr>
          <w:b/>
        </w:rPr>
        <w:t xml:space="preserve">☐ </w:t>
      </w:r>
      <w:r>
        <w:t>ci-dessous, vous consentez à l’utilisation de vos réponses à des fins d’étude.</w:t>
      </w:r>
    </w:p>
    <w:p>
      <w:r>
        <w:t>☐ J’accepte de participer à cette étude.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ID répondant</w:t>
            </w:r>
          </w:p>
        </w:tc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Canal (en ligne / terrain)</w:t>
            </w:r>
          </w:p>
        </w:tc>
        <w:tc>
          <w:tcPr>
            <w:tcW w:type="dxa" w:w="215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Ville / Quartier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Âge (tranche)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État (actif/étudiant/autre)</w:t>
            </w:r>
          </w:p>
        </w:tc>
      </w:tr>
      <w:tr>
        <w:tc>
          <w:tcPr>
            <w:tcW w:type="dxa" w:w="1474"/>
          </w:tcPr>
          <w:p>
            <w:r>
              <w:t>……</w:t>
            </w:r>
          </w:p>
        </w:tc>
        <w:tc>
          <w:tcPr>
            <w:tcW w:type="dxa" w:w="1247"/>
          </w:tcPr>
          <w:p>
            <w:r>
              <w:t>……</w:t>
            </w:r>
          </w:p>
        </w:tc>
        <w:tc>
          <w:tcPr>
            <w:tcW w:type="dxa" w:w="2268"/>
          </w:tcPr>
          <w:p>
            <w:r>
              <w:t>……</w:t>
            </w:r>
          </w:p>
        </w:tc>
        <w:tc>
          <w:tcPr>
            <w:tcW w:type="dxa" w:w="2154"/>
          </w:tcPr>
          <w:p>
            <w:r>
              <w:t>……</w:t>
            </w:r>
          </w:p>
        </w:tc>
        <w:tc>
          <w:tcPr>
            <w:tcW w:type="dxa" w:w="1814"/>
          </w:tcPr>
          <w:p>
            <w:r>
              <w:t>……</w:t>
            </w:r>
          </w:p>
        </w:tc>
        <w:tc>
          <w:tcPr>
            <w:tcW w:type="dxa" w:w="1814"/>
          </w:tcPr>
          <w:p>
            <w:r>
              <w:t>……</w:t>
            </w:r>
          </w:p>
        </w:tc>
      </w:tr>
    </w:tbl>
    <w:p/>
    <w:p>
      <w:r>
        <w:rPr>
          <w:b/>
          <w:color w:val="225588"/>
          <w:sz w:val="27"/>
        </w:rPr>
        <w:t>A) Filtre &amp; profil</w:t>
      </w:r>
    </w:p>
    <w:p>
      <w:r>
        <w:t>A1. Votre situation principale : ☐ Indépendant ☐ Salarié ☐ Étudiant ☐ Dirigeant TPE/PME ☐ En recherche ☐ Autre : …</w:t>
      </w:r>
    </w:p>
    <w:p>
      <w:r>
        <w:t>A2. Secteur d’activité : ☐ Tech/IT ☐ Conseil ☐ Création/design ☐ Marketing/Com ☐ Formation ☐ Commerce ☐ Autre : …</w:t>
      </w:r>
    </w:p>
    <w:p>
      <w:r>
        <w:t>A3. Taille d’organisation (si applicable) : ☐ 1 ☐ 2–9 ☐ 10–49 ☐ 50–249 ☐ 250+</w:t>
      </w:r>
    </w:p>
    <w:p>
      <w:r>
        <w:t>A4. Télétravail : ☐ Jamais ☐ 1 j/sem. ☐ 2–3 j/sem. ☐ 4–5 j/sem. ☐ Variable</w:t>
      </w:r>
    </w:p>
    <w:p>
      <w:r>
        <w:t>A5. Avez-vous déjà utilisé un coworking ? ☐ Oui (fréquence ci-dessous) ☐ Non</w:t>
      </w:r>
    </w:p>
    <w:p/>
    <w:p>
      <w:r>
        <w:rPr>
          <w:b/>
          <w:color w:val="225588"/>
          <w:sz w:val="27"/>
        </w:rPr>
        <w:t>B) Pratiques actuelles de travail</w:t>
      </w:r>
    </w:p>
    <w:p>
      <w:r>
        <w:t>B1. Lieux utilisés (plusieurs réponses) : ☐ Domicile ☐ Bureau entreprise ☐ Cafés ☐ Bibliothèques ☐ Coworking ☐ Autres : …</w:t>
      </w:r>
    </w:p>
    <w:p>
      <w:r>
        <w:t>B2. Si coworking : fréquence moyenne ☐ &lt;1 j/mois ☐ 1–3 j/mois ☐ 1 j/sem. ☐ 2–3 j/sem. ☐ 4–5 j/sem.</w:t>
      </w:r>
    </w:p>
    <w:p>
      <w:r>
        <w:t>B3. Plages horaires : ☐ Matin ☐ Après-midi ☐ Soir ☐ Week-end ☐ 24/7</w:t>
      </w:r>
    </w:p>
    <w:p>
      <w:r>
        <w:t>B4. Raisons principales d’utiliser (ou d’envisager) un coworking : … (ou cochez) ☐ Concentration ☐ Réunions ☐ Réseau ☐ Proximité ☐ Image pro</w:t>
      </w:r>
    </w:p>
    <w:p/>
    <w:p>
      <w:r>
        <w:rPr>
          <w:b/>
          <w:color w:val="225588"/>
          <w:sz w:val="27"/>
        </w:rPr>
        <w:t>C) Importance des critères (1 = pas important, 5 = très important)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3855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Critère</w:t>
            </w:r>
          </w:p>
        </w:tc>
        <w:tc>
          <w:tcPr>
            <w:tcW w:type="dxa" w:w="90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90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90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90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90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</w:tr>
      <w:tr>
        <w:tc>
          <w:tcPr>
            <w:tcW w:type="dxa" w:w="3855"/>
          </w:tcPr>
          <w:p>
            <w:r>
              <w:t>Wi‑Fi/Internet stable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Réseau câblé (RJ45)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Salles de réunion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Phone booths / confidentialité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Silence / acoustique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Propreté &amp; entretien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Accès 24/7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Proximité des transports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Parking vélos/auto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Sécurité / contrôle d’accès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Prix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Flexibilité (sans engagement)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Ambiance / communauté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  <w:tr>
        <w:tc>
          <w:tcPr>
            <w:tcW w:type="dxa" w:w="3855"/>
          </w:tcPr>
          <w:p>
            <w:r>
              <w:t>Café/thé &amp; détente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  <w:tc>
          <w:tcPr>
            <w:tcW w:type="dxa" w:w="907"/>
          </w:tcPr>
          <w:p>
            <w:r>
              <w:t>☐</w:t>
            </w:r>
          </w:p>
        </w:tc>
      </w:tr>
    </w:tbl>
    <w:p/>
    <w:p>
      <w:r>
        <w:rPr>
          <w:b/>
          <w:color w:val="225588"/>
          <w:sz w:val="27"/>
        </w:rPr>
        <w:t>D) Services &amp; options recherchés</w:t>
      </w:r>
    </w:p>
    <w:p>
      <w:r>
        <w:t>D1. Cochez les services attendus : ☐ Impressions ☐ Casiers ☐ Douches ☐ Domiciliation ☐ Studio créa (photo/vidéo) ☐ Événements ☐ Café/thé illimité ☐ Autres : …</w:t>
      </w:r>
    </w:p>
    <w:p>
      <w:r>
        <w:t>D2. Équipements de salle souhaités : ☐ Écran 55"+ ☐ Visioconférence ☐ Tableau blanc ☐ Paperboard ☐ Connectique HDMI/USB‑C ☐ Isolation</w:t>
      </w:r>
    </w:p>
    <w:p/>
    <w:p>
      <w:r>
        <w:rPr>
          <w:b/>
          <w:color w:val="225588"/>
          <w:sz w:val="27"/>
        </w:rPr>
        <w:t>E) Offres préférées (intérêt)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64"/>
        <w:gridCol w:w="3364"/>
        <w:gridCol w:w="3364"/>
      </w:tblGrid>
      <w:tr>
        <w:tc>
          <w:tcPr>
            <w:tcW w:type="dxa" w:w="408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Offre</w:t>
            </w:r>
          </w:p>
        </w:tc>
        <w:tc>
          <w:tcPr>
            <w:tcW w:type="dxa" w:w="124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Intéressé(e)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Priorité (1–3)</w:t>
            </w:r>
          </w:p>
        </w:tc>
      </w:tr>
      <w:tr>
        <w:tc>
          <w:tcPr>
            <w:tcW w:type="dxa" w:w="4082"/>
          </w:tcPr>
          <w:p>
            <w:r>
              <w:t>Pass journée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  <w:tr>
        <w:tc>
          <w:tcPr>
            <w:tcW w:type="dxa" w:w="4082"/>
          </w:tcPr>
          <w:p>
            <w:r>
              <w:t>Carnet 10 jours / mois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  <w:tr>
        <w:tc>
          <w:tcPr>
            <w:tcW w:type="dxa" w:w="4082"/>
          </w:tcPr>
          <w:p>
            <w:r>
              <w:t>Poste flexible (mois)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  <w:tr>
        <w:tc>
          <w:tcPr>
            <w:tcW w:type="dxa" w:w="4082"/>
          </w:tcPr>
          <w:p>
            <w:r>
              <w:t>Poste fixe (mois)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  <w:tr>
        <w:tc>
          <w:tcPr>
            <w:tcW w:type="dxa" w:w="4082"/>
          </w:tcPr>
          <w:p>
            <w:r>
              <w:t>Bureau privatif (2–4)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  <w:tr>
        <w:tc>
          <w:tcPr>
            <w:tcW w:type="dxa" w:w="4082"/>
          </w:tcPr>
          <w:p>
            <w:r>
              <w:t>Salle réunion (à l’heure)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  <w:tr>
        <w:tc>
          <w:tcPr>
            <w:tcW w:type="dxa" w:w="4082"/>
          </w:tcPr>
          <w:p>
            <w:r>
              <w:t>Domiciliation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  <w:tr>
        <w:tc>
          <w:tcPr>
            <w:tcW w:type="dxa" w:w="4082"/>
          </w:tcPr>
          <w:p>
            <w:r>
              <w:t>Studio créa (à l’heure)</w:t>
            </w:r>
          </w:p>
        </w:tc>
        <w:tc>
          <w:tcPr>
            <w:tcW w:type="dxa" w:w="1247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…</w:t>
            </w:r>
          </w:p>
        </w:tc>
      </w:tr>
    </w:tbl>
    <w:p/>
    <w:p>
      <w:r>
        <w:rPr>
          <w:b/>
          <w:color w:val="225588"/>
          <w:sz w:val="27"/>
        </w:rPr>
        <w:t>F) Sensibilité au prix (méthode Van Westendorp)</w:t>
      </w:r>
    </w:p>
    <w:p>
      <w:r>
        <w:t>Indiquez des montants **TTC** réalistes dans votre devise locale.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835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Offre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Trop bon marché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Bon marché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Cher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Trop cher</w:t>
            </w:r>
          </w:p>
        </w:tc>
      </w:tr>
      <w:tr>
        <w:tc>
          <w:tcPr>
            <w:tcW w:type="dxa" w:w="2835"/>
          </w:tcPr>
          <w:p>
            <w:r>
              <w:t>Pass journée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</w:tr>
      <w:tr>
        <w:tc>
          <w:tcPr>
            <w:tcW w:type="dxa" w:w="2835"/>
          </w:tcPr>
          <w:p>
            <w:r>
              <w:t>Poste flexible (mois)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</w:tr>
      <w:tr>
        <w:tc>
          <w:tcPr>
            <w:tcW w:type="dxa" w:w="2835"/>
          </w:tcPr>
          <w:p>
            <w:r>
              <w:t>Poste fixe (mois)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</w:tr>
      <w:tr>
        <w:tc>
          <w:tcPr>
            <w:tcW w:type="dxa" w:w="2835"/>
          </w:tcPr>
          <w:p>
            <w:r>
              <w:t>Bureau privatif (2–4)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  <w:tc>
          <w:tcPr>
            <w:tcW w:type="dxa" w:w="1701"/>
          </w:tcPr>
          <w:p>
            <w:r>
              <w:t>……</w:t>
            </w:r>
          </w:p>
        </w:tc>
      </w:tr>
    </w:tbl>
    <w:p/>
    <w:p>
      <w:r>
        <w:rPr>
          <w:b/>
          <w:color w:val="225588"/>
          <w:sz w:val="27"/>
        </w:rPr>
        <w:t>G) Localisation &amp; accès</w:t>
      </w:r>
    </w:p>
    <w:p>
      <w:r>
        <w:t>G1. Zones préférées (cochez) : ☐ Centre-ville ☐ Quartier d’affaires ☐ Gare ☐ Périphérie accessible ☐ Autre : …</w:t>
      </w:r>
    </w:p>
    <w:p>
      <w:r>
        <w:t>G2. Temps de trajet acceptable (aller simple) : ☐ &lt;10 min ☐ 10–20 min ☐ 20–30 min ☐ &gt;30 min</w:t>
      </w:r>
    </w:p>
    <w:p>
      <w:r>
        <w:t>G3. Moyen principal : ☐ À pied ☐ Vélo/trottinette ☐ Bus/Tram/Train ☐ Voiture</w:t>
      </w:r>
    </w:p>
    <w:p/>
    <w:p>
      <w:r>
        <w:rPr>
          <w:b/>
          <w:color w:val="225588"/>
          <w:sz w:val="27"/>
        </w:rPr>
        <w:t>H) Communauté &amp; événements</w:t>
      </w:r>
    </w:p>
    <w:p>
      <w:r>
        <w:t>H1. Intérêt pour : ☐ Meetups ☐ Ateliers pro ☐ Afterworks ☐ Mentorat ☐ Clubs (design, code, photo…)</w:t>
      </w:r>
    </w:p>
    <w:p>
      <w:r>
        <w:t>H2. Fréquence idéale : ☐ 1×/mois ☐ 2×/mois ☐ 1×/semaine ☐ Ponctuel</w:t>
      </w:r>
    </w:p>
    <w:p/>
    <w:p>
      <w:r>
        <w:rPr>
          <w:b/>
          <w:color w:val="225588"/>
          <w:sz w:val="27"/>
        </w:rPr>
        <w:t>I) Recommandation &amp; verbatim</w:t>
      </w:r>
    </w:p>
    <w:p>
      <w:r>
        <w:t>I1. Recommanderiez‑vous ce coworking à un proche ? (0 = pas du tout, 10 = tout à fait)  0 ☐ 1 ☐ 2 ☐ 3 ☐ 4 ☐ 5 ☐ 6 ☐ 7 ☐ 8 ☐ 9 ☐ 10 ☐</w:t>
      </w:r>
    </w:p>
    <w:p>
      <w:r>
        <w:t>I2. Ce qui compte le plus pour vous : …</w:t>
      </w:r>
    </w:p>
    <w:p>
      <w:r>
        <w:t>I3. Vos suggestions / besoins spécifiques : …</w:t>
      </w:r>
    </w:p>
    <w:p/>
    <w:p>
      <w:r>
        <w:rPr>
          <w:b/>
          <w:color w:val="225588"/>
          <w:sz w:val="27"/>
        </w:rPr>
        <w:t>J) Contact (facultatif)</w:t>
      </w:r>
    </w:p>
    <w:p>
      <w:r>
        <w:t>☐ J’accepte d’être recontacté(e) pour un test utilisateur (indiquer email/téléphone) : …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907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prêt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Questionnaire — Étude Coworking (modèle exemple)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