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140"/>
      </w:tblGrid>
      <w:tr>
        <w:tc>
          <w:tcPr>
            <w:tcW w:type="dxa" w:w="14140"/>
            <w:shd w:fill="0EA5E9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COMPARATEUR — Modèle Infographie Avancée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KPI, cartes, timelines, matrices &amp; zones pour graphiques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713"/>
        <w:gridCol w:w="4713"/>
        <w:gridCol w:w="4713"/>
      </w:tblGrid>
      <w:tr>
        <w:tc>
          <w:tcPr>
            <w:tcW w:type="dxa" w:w="4713"/>
            <w:shd w:fill="3B82F6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Meilleure Offre</w:t>
              <w:br/>
              <w:t>XX/100</w:t>
            </w:r>
          </w:p>
        </w:tc>
        <w:tc>
          <w:tcPr>
            <w:tcW w:type="dxa" w:w="4713"/>
            <w:shd w:fill="10B981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Meilleur Rapport Qualité/Prix</w:t>
              <w:br/>
              <w:t>XX/100</w:t>
            </w:r>
          </w:p>
        </w:tc>
        <w:tc>
          <w:tcPr>
            <w:tcW w:type="dxa" w:w="4713"/>
            <w:shd w:fill="F59E0B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Service Client</w:t>
              <w:br/>
              <w:t>XX/100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828"/>
            <w:shd w:fill="3B82F6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Prix</w:t>
            </w:r>
          </w:p>
        </w:tc>
        <w:tc>
          <w:tcPr>
            <w:tcW w:type="dxa" w:w="2828"/>
            <w:shd w:fill="EF4444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Performance</w:t>
            </w:r>
          </w:p>
        </w:tc>
        <w:tc>
          <w:tcPr>
            <w:tcW w:type="dxa" w:w="2828"/>
            <w:shd w:fill="10B981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Service</w:t>
            </w:r>
          </w:p>
        </w:tc>
        <w:tc>
          <w:tcPr>
            <w:tcW w:type="dxa" w:w="2828"/>
            <w:shd w:fill="8B5CF6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Sécurité</w:t>
            </w:r>
          </w:p>
        </w:tc>
        <w:tc>
          <w:tcPr>
            <w:tcW w:type="dxa" w:w="2828"/>
            <w:shd w:fill="84CC16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Écologie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828"/>
        <w:gridCol w:w="2828"/>
        <w:gridCol w:w="2828"/>
        <w:gridCol w:w="2828"/>
        <w:gridCol w:w="2828"/>
      </w:tblGrid>
      <w:tr>
        <w:tc>
          <w:tcPr>
            <w:tcW w:type="dxa" w:w="2828"/>
            <w:shd w:fill="111827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CRITÈRES</w:t>
            </w:r>
          </w:p>
        </w:tc>
        <w:tc>
          <w:tcPr>
            <w:tcW w:type="dxa" w:w="2828"/>
            <w:shd w:fill="4F46E5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Option 1</w:t>
            </w:r>
          </w:p>
        </w:tc>
        <w:tc>
          <w:tcPr>
            <w:tcW w:type="dxa" w:w="2828"/>
            <w:shd w:fill="4F46E5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Option 2</w:t>
            </w:r>
          </w:p>
        </w:tc>
        <w:tc>
          <w:tcPr>
            <w:tcW w:type="dxa" w:w="2828"/>
            <w:shd w:fill="4F46E5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Option 3</w:t>
            </w:r>
          </w:p>
        </w:tc>
        <w:tc>
          <w:tcPr>
            <w:tcW w:type="dxa" w:w="2828"/>
            <w:shd w:fill="4F46E5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Option 4</w:t>
            </w:r>
          </w:p>
        </w:tc>
      </w:tr>
      <w:tr>
        <w:tc>
          <w:tcPr>
            <w:tcW w:type="dxa" w:w="2828"/>
            <w:shd w:fill="E5E7EB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Critère 1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F59E0B"/>
                <w:sz w:val="24"/>
              </w:rPr>
              <w:t>◎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</w:tr>
      <w:tr>
        <w:tc>
          <w:tcPr>
            <w:tcW w:type="dxa" w:w="2828"/>
            <w:shd w:fill="E5E7EB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Critère 2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F59E0B"/>
                <w:sz w:val="24"/>
              </w:rPr>
              <w:t>◎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F59E0B"/>
                <w:sz w:val="24"/>
              </w:rPr>
              <w:t>◎</w:t>
            </w:r>
          </w:p>
        </w:tc>
      </w:tr>
      <w:tr>
        <w:tc>
          <w:tcPr>
            <w:tcW w:type="dxa" w:w="2828"/>
            <w:shd w:fill="E5E7EB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Critère 3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F59E0B"/>
                <w:sz w:val="24"/>
              </w:rPr>
              <w:t>◎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</w:tr>
      <w:tr>
        <w:tc>
          <w:tcPr>
            <w:tcW w:type="dxa" w:w="2828"/>
            <w:shd w:fill="E5E7EB"/>
          </w:tcPr>
          <w:p>
            <w:pPr>
              <w:jc w:val="left"/>
            </w:pPr>
            <w:r>
              <w:rPr>
                <w:b/>
                <w:color w:val="111827"/>
                <w:sz w:val="20"/>
              </w:rPr>
              <w:t>Critère 4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6B7280"/>
                <w:sz w:val="24"/>
              </w:rPr>
              <w:t>—</w:t>
            </w:r>
          </w:p>
        </w:tc>
        <w:tc>
          <w:tcPr>
            <w:tcW w:type="dxa" w:w="2828"/>
          </w:tcPr>
          <w:p>
            <w:pPr>
              <w:jc w:val="center"/>
            </w:pPr>
            <w:r>
              <w:rPr>
                <w:b/>
                <w:color w:val="16A34A"/>
                <w:sz w:val="24"/>
              </w:rPr>
              <w:t>✓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35"/>
        <w:gridCol w:w="3535"/>
        <w:gridCol w:w="3535"/>
        <w:gridCol w:w="3535"/>
      </w:tblGrid>
      <w:tr>
        <w:tc>
          <w:tcPr>
            <w:tcW w:type="dxa" w:w="3535"/>
            <w:shd w:fill="A7F3D0"/>
          </w:tcPr>
          <w:p>
            <w:pPr>
              <w:jc w:val="center"/>
            </w:pPr>
            <w:r>
              <w:rPr>
                <w:b/>
                <w:color w:val="111827"/>
                <w:sz w:val="20"/>
              </w:rPr>
              <w:t>Étude</w:t>
              <w:br/>
              <w:t>JJ/MM – JJ/MM</w:t>
            </w:r>
          </w:p>
        </w:tc>
        <w:tc>
          <w:tcPr>
            <w:tcW w:type="dxa" w:w="3535"/>
            <w:shd w:fill="93C5FD"/>
          </w:tcPr>
          <w:p>
            <w:pPr>
              <w:jc w:val="center"/>
            </w:pPr>
            <w:r>
              <w:rPr>
                <w:b/>
                <w:color w:val="111827"/>
                <w:sz w:val="20"/>
              </w:rPr>
              <w:t>Shortlist</w:t>
              <w:br/>
              <w:t>JJ/MM – JJ/MM</w:t>
            </w:r>
          </w:p>
        </w:tc>
        <w:tc>
          <w:tcPr>
            <w:tcW w:type="dxa" w:w="3535"/>
            <w:shd w:fill="FDE68A"/>
          </w:tcPr>
          <w:p>
            <w:pPr>
              <w:jc w:val="center"/>
            </w:pPr>
            <w:r>
              <w:rPr>
                <w:b/>
                <w:color w:val="111827"/>
                <w:sz w:val="20"/>
              </w:rPr>
              <w:t>Tests</w:t>
              <w:br/>
              <w:t>JJ/MM – JJ/MM</w:t>
            </w:r>
          </w:p>
        </w:tc>
        <w:tc>
          <w:tcPr>
            <w:tcW w:type="dxa" w:w="3535"/>
            <w:shd w:fill="FCA5A5"/>
          </w:tcPr>
          <w:p>
            <w:pPr>
              <w:jc w:val="center"/>
            </w:pPr>
            <w:r>
              <w:rPr>
                <w:b/>
                <w:color w:val="111827"/>
                <w:sz w:val="20"/>
              </w:rPr>
              <w:t>Choix final</w:t>
              <w:br/>
              <w:t>JJ/MM – JJ/MM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35"/>
        <w:gridCol w:w="3535"/>
        <w:gridCol w:w="3535"/>
        <w:gridCol w:w="3535"/>
      </w:tblGrid>
      <w:tr>
        <w:tc>
          <w:tcPr>
            <w:tcW w:type="dxa" w:w="3535"/>
            <w:shd w:fill="F3F4F6"/>
          </w:tcPr>
          <w:p>
            <w:pPr>
              <w:jc w:val="center"/>
            </w:pPr>
            <w:r>
              <w:rPr>
                <w:b/>
                <w:color w:val="4B5563"/>
                <w:sz w:val="24"/>
              </w:rPr>
              <w:t>⭘ Donut / Graphique ici</w:t>
            </w:r>
          </w:p>
        </w:tc>
        <w:tc>
          <w:tcPr>
            <w:tcW w:type="dxa" w:w="3535"/>
            <w:shd w:fill="F3F4F6"/>
          </w:tcPr>
          <w:p>
            <w:pPr>
              <w:jc w:val="center"/>
            </w:pPr>
            <w:r>
              <w:rPr>
                <w:b/>
                <w:color w:val="4B5563"/>
                <w:sz w:val="24"/>
              </w:rPr>
              <w:t>⭘ Donut / Graphique ici</w:t>
            </w:r>
          </w:p>
        </w:tc>
        <w:tc>
          <w:tcPr>
            <w:tcW w:type="dxa" w:w="3535"/>
            <w:shd w:fill="F3F4F6"/>
          </w:tcPr>
          <w:p>
            <w:pPr>
              <w:jc w:val="center"/>
            </w:pPr>
            <w:r>
              <w:rPr>
                <w:b/>
                <w:color w:val="4B5563"/>
                <w:sz w:val="24"/>
              </w:rPr>
              <w:t>⭘ Donut / Graphique ici</w:t>
            </w:r>
          </w:p>
        </w:tc>
        <w:tc>
          <w:tcPr>
            <w:tcW w:type="dxa" w:w="3535"/>
            <w:shd w:fill="F3F4F6"/>
          </w:tcPr>
          <w:p>
            <w:pPr>
              <w:jc w:val="center"/>
            </w:pPr>
            <w:r>
              <w:rPr>
                <w:b/>
                <w:color w:val="4B5563"/>
                <w:sz w:val="24"/>
              </w:rPr>
              <w:t>⭘ Donut / Graphique ici</w:t>
            </w:r>
          </w:p>
        </w:tc>
      </w:tr>
      <w:tr>
        <w:tc>
          <w:tcPr>
            <w:tcW w:type="dxa" w:w="3535"/>
          </w:tcPr>
          <w:p>
            <w:pPr>
              <w:jc w:val="left"/>
            </w:pPr>
            <w:r>
              <w:rPr>
                <w:b w:val="0"/>
                <w:color w:val="111827"/>
                <w:sz w:val="18"/>
              </w:rPr>
              <w:t>• KPI 1 …</w:t>
              <w:br/>
              <w:t>• KPI 2 …</w:t>
              <w:br/>
              <w:t>• KPI 3 …</w:t>
            </w:r>
          </w:p>
        </w:tc>
        <w:tc>
          <w:tcPr>
            <w:tcW w:type="dxa" w:w="3535"/>
          </w:tcPr>
          <w:p>
            <w:pPr>
              <w:jc w:val="left"/>
            </w:pPr>
            <w:r>
              <w:rPr>
                <w:b w:val="0"/>
                <w:color w:val="111827"/>
                <w:sz w:val="18"/>
              </w:rPr>
              <w:t>• KPI 1 …</w:t>
              <w:br/>
              <w:t>• KPI 2 …</w:t>
              <w:br/>
              <w:t>• KPI 3 …</w:t>
            </w:r>
          </w:p>
        </w:tc>
        <w:tc>
          <w:tcPr>
            <w:tcW w:type="dxa" w:w="3535"/>
          </w:tcPr>
          <w:p>
            <w:pPr>
              <w:jc w:val="left"/>
            </w:pPr>
            <w:r>
              <w:rPr>
                <w:b w:val="0"/>
                <w:color w:val="111827"/>
                <w:sz w:val="18"/>
              </w:rPr>
              <w:t>• KPI 1 …</w:t>
              <w:br/>
              <w:t>• KPI 2 …</w:t>
              <w:br/>
              <w:t>• KPI 3 …</w:t>
            </w:r>
          </w:p>
        </w:tc>
        <w:tc>
          <w:tcPr>
            <w:tcW w:type="dxa" w:w="3535"/>
          </w:tcPr>
          <w:p>
            <w:pPr>
              <w:jc w:val="left"/>
            </w:pPr>
            <w:r>
              <w:rPr>
                <w:b w:val="0"/>
                <w:color w:val="111827"/>
                <w:sz w:val="18"/>
              </w:rPr>
              <w:t>• KPI 1 …</w:t>
              <w:br/>
              <w:t>• KPI 2 …</w:t>
              <w:br/>
              <w:t>• KPI 3 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7070"/>
        <w:gridCol w:w="7070"/>
      </w:tblGrid>
      <w:tr>
        <w:tc>
          <w:tcPr>
            <w:tcW w:type="dxa" w:w="7070"/>
            <w:shd w:fill="DCFCE7"/>
          </w:tcPr>
          <w:p>
            <w:pPr>
              <w:jc w:val="left"/>
            </w:pPr>
            <w:r>
              <w:rPr>
                <w:b/>
                <w:color w:val="065F46"/>
                <w:sz w:val="20"/>
              </w:rPr>
              <w:t>✔ Avantages</w:t>
              <w:br/>
              <w:t>• …</w:t>
              <w:br/>
              <w:t>• …</w:t>
              <w:br/>
              <w:t>• …</w:t>
            </w:r>
          </w:p>
        </w:tc>
        <w:tc>
          <w:tcPr>
            <w:tcW w:type="dxa" w:w="7070"/>
            <w:shd w:fill="FEE2E2"/>
          </w:tcPr>
          <w:p>
            <w:pPr>
              <w:jc w:val="left"/>
            </w:pPr>
            <w:r>
              <w:rPr>
                <w:b/>
                <w:color w:val="991B1B"/>
                <w:sz w:val="20"/>
              </w:rPr>
              <w:t>✖ Limites</w:t>
              <w:br/>
              <w:t>• …</w:t>
              <w:br/>
              <w:t>• …</w:t>
              <w:br/>
              <w:t>• 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4140"/>
      </w:tblGrid>
      <w:tr>
        <w:tc>
          <w:tcPr>
            <w:tcW w:type="dxa" w:w="14140"/>
            <w:shd w:fill="E5E7EB"/>
          </w:tcPr>
          <w:p>
            <w:pPr>
              <w:jc w:val="center"/>
            </w:pPr>
            <w:r>
              <w:rPr>
                <w:b w:val="0"/>
                <w:color w:val="111827"/>
                <w:sz w:val="18"/>
              </w:rPr>
              <w:t>Astuce : collez vos graphiques Excel/PowerPoint dans les zones prévues. Dupliquez les blocs pour étendre l'infographie.</w:t>
            </w:r>
          </w:p>
        </w:tc>
      </w:tr>
    </w:tbl>
    <w:sectPr w:rsidR="00FC693F" w:rsidRPr="0006063C" w:rsidSect="00034616">
      <w:pgSz w:w="15840" w:h="12240" w:orient="landscape"/>
      <w:pgMar w:top="737" w:right="85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