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À REMPLIR — CONTRÔLE HYGIÈNE DES MAINS</w:t>
      </w:r>
    </w:p>
    <w:p>
      <w:pPr>
        <w:jc w:val="center"/>
      </w:pPr>
      <w:r>
        <w:rPr>
          <w:i/>
        </w:rPr>
        <w:t>Modèle A4 imprimable — à compléter au poste (cocher, remplir, signer)</w:t>
      </w:r>
    </w:p>
    <w:p/>
    <w:p>
      <w:r>
        <w:rPr>
          <w:b/>
        </w:rPr>
        <w:t>Contexte :  ☐ Restaurant/Cuisine    ☐ Laboratoire/Pharmacie    ☐ Hôpital/Clinique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Établissement / Service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Site / Zone / Poste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Date / Heure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Observateur (Nom/Initiales)</w:t>
            </w:r>
          </w:p>
        </w:tc>
      </w:tr>
      <w:tr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  <w:tc>
          <w:tcPr>
            <w:tcW w:type="dxa" w:w="2636"/>
          </w:tcPr>
          <w:p>
            <w:r>
              <w:t>....../....../........  ....:....</w:t>
            </w:r>
          </w:p>
        </w:tc>
        <w:tc>
          <w:tcPr>
            <w:tcW w:type="dxa" w:w="2636"/>
          </w:tcPr>
          <w:p>
            <w:r>
              <w:t>........................................</w:t>
            </w:r>
          </w:p>
        </w:tc>
      </w:tr>
    </w:tbl>
    <w:p/>
    <w:p>
      <w:r>
        <w:rPr>
          <w:b/>
        </w:rPr>
        <w:t>CHECK-LIST POSTE — à cocher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3515"/>
          </w:tcPr>
          <w:p>
            <w:r>
              <w:rPr>
                <w:b/>
              </w:rPr>
              <w:t>Conforme (☑ / ☒ / N/A)</w:t>
            </w:r>
          </w:p>
        </w:tc>
        <w:tc>
          <w:tcPr>
            <w:tcW w:type="dxa" w:w="3515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3515"/>
          </w:tcPr>
          <w:p>
            <w:r>
              <w:t>Point d’eau / SHA disponible et accessible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Savon doux / essuie-mains à usage unique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Poubelle à pédale fonctionnelle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Affiche Hygiène des mains visible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Aucun bijou (bagues, bracelets, montre)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Ongles courts, sans vernis/gel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  <w:tr>
        <w:tc>
          <w:tcPr>
            <w:tcW w:type="dxa" w:w="3515"/>
          </w:tcPr>
          <w:p>
            <w:r>
              <w:t>Gants utilisés à bon escient (si nécessaire)</w:t>
            </w:r>
          </w:p>
        </w:tc>
        <w:tc>
          <w:tcPr>
            <w:tcW w:type="dxa" w:w="3515"/>
          </w:tcPr>
          <w:p>
            <w:r>
              <w:t>☐ O  ☐ N  ☐ N/A</w:t>
            </w:r>
          </w:p>
        </w:tc>
        <w:tc>
          <w:tcPr>
            <w:tcW w:type="dxa" w:w="3515"/>
          </w:tcPr>
          <w:p>
            <w:r/>
          </w:p>
        </w:tc>
      </w:tr>
    </w:tbl>
    <w:p/>
    <w:p>
      <w:r>
        <w:rPr>
          <w:b/>
        </w:rPr>
        <w:t>OBSERVATIONS (gestes en situation) — viser 10 gestes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318"/>
        <w:gridCol w:w="1318"/>
        <w:gridCol w:w="1318"/>
        <w:gridCol w:w="1318"/>
        <w:gridCol w:w="1318"/>
        <w:gridCol w:w="1318"/>
        <w:gridCol w:w="1318"/>
        <w:gridCol w:w="1318"/>
      </w:tblGrid>
      <w:tr>
        <w:tc>
          <w:tcPr>
            <w:tcW w:type="dxa" w:w="1318"/>
          </w:tcPr>
          <w:p>
            <w:r>
              <w:rPr>
                <w:b/>
              </w:rPr>
              <w:t>#</w:t>
            </w:r>
          </w:p>
        </w:tc>
        <w:tc>
          <w:tcPr>
            <w:tcW w:type="dxa" w:w="1318"/>
          </w:tcPr>
          <w:p>
            <w:r>
              <w:rPr>
                <w:b/>
              </w:rPr>
              <w:t>Moment (ex.: avant contact / avant acte / avant aliments prêts)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Type (SHA / Eau+Savon)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Durée (s)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Technique correcte (O/N)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Bijoux (O/N)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Gants corrects (O/N/N/A)</w:t>
            </w:r>
          </w:p>
        </w:tc>
        <w:tc>
          <w:tcPr>
            <w:tcW w:type="dxa" w:w="1318"/>
          </w:tcPr>
          <w:p>
            <w:r>
              <w:rPr>
                <w:b/>
              </w:rPr>
              <w:t>Commentaire court</w:t>
            </w:r>
          </w:p>
        </w:tc>
      </w:tr>
      <w:tr>
        <w:tc>
          <w:tcPr>
            <w:tcW w:type="dxa" w:w="1318"/>
          </w:tcPr>
          <w:p>
            <w:r>
              <w:t>1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2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3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4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5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6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7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8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9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  <w:tr>
        <w:tc>
          <w:tcPr>
            <w:tcW w:type="dxa" w:w="1318"/>
          </w:tcPr>
          <w:p>
            <w:r>
              <w:t>10</w:t>
            </w:r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/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</w:t>
            </w:r>
          </w:p>
        </w:tc>
        <w:tc>
          <w:tcPr>
            <w:tcW w:type="dxa" w:w="1318"/>
          </w:tcPr>
          <w:p>
            <w:r>
              <w:t>O / N / N/A</w:t>
            </w:r>
          </w:p>
        </w:tc>
        <w:tc>
          <w:tcPr>
            <w:tcW w:type="dxa" w:w="1318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Gestes observés (n)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Gestes conformes (n)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Conformité (%)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Commentaires synthèse</w:t>
            </w:r>
          </w:p>
        </w:tc>
      </w:tr>
      <w:tr>
        <w:tc>
          <w:tcPr>
            <w:tcW w:type="dxa" w:w="2636"/>
          </w:tcPr>
          <w:p>
            <w:r>
              <w:t>........</w:t>
            </w:r>
          </w:p>
        </w:tc>
        <w:tc>
          <w:tcPr>
            <w:tcW w:type="dxa" w:w="2636"/>
          </w:tcPr>
          <w:p>
            <w:r>
              <w:t>........</w:t>
            </w:r>
          </w:p>
        </w:tc>
        <w:tc>
          <w:tcPr>
            <w:tcW w:type="dxa" w:w="2636"/>
          </w:tcPr>
          <w:p>
            <w:r>
              <w:t>........ %</w:t>
            </w:r>
          </w:p>
        </w:tc>
        <w:tc>
          <w:tcPr>
            <w:tcW w:type="dxa" w:w="2636"/>
          </w:tcPr>
          <w:p>
            <w:r>
              <w:t>Points forts / à améliorer : .............................................................</w:t>
            </w:r>
          </w:p>
        </w:tc>
      </w:tr>
    </w:tbl>
    <w:p/>
    <w:p>
      <w:r>
        <w:rPr>
          <w:b/>
        </w:rPr>
        <w:t>ACTIONS IMMÉDIATES &amp; CORRECTIVES (si non-conformités)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rPr>
                <w:b/>
              </w:rPr>
              <w:t>Non-conformité</w:t>
            </w:r>
          </w:p>
        </w:tc>
        <w:tc>
          <w:tcPr>
            <w:tcW w:type="dxa" w:w="2636"/>
          </w:tcPr>
          <w:p>
            <w:r>
              <w:rPr>
                <w:b/>
              </w:rPr>
              <w:t>Cause probable</w:t>
            </w:r>
          </w:p>
        </w:tc>
        <w:tc>
          <w:tcPr>
            <w:tcW w:type="dxa" w:w="2636"/>
          </w:tcPr>
          <w:p>
            <w:r>
              <w:rPr>
                <w:b/>
              </w:rPr>
              <w:t>Action / Qui / Quand</w:t>
            </w:r>
          </w:p>
        </w:tc>
        <w:tc>
          <w:tcPr>
            <w:tcW w:type="dxa" w:w="2636"/>
          </w:tcPr>
          <w:p>
            <w:r>
              <w:rPr>
                <w:b/>
              </w:rPr>
              <w:t>Vérification d’efficacité / Date</w:t>
            </w:r>
          </w:p>
        </w:tc>
      </w:tr>
      <w:tr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</w:tr>
      <w:tr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</w:tr>
      <w:tr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  <w:tc>
          <w:tcPr>
            <w:tcW w:type="dxa" w:w="2636"/>
          </w:tcPr>
          <w:p/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  <w:tr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  <w:tc>
          <w:tcPr>
            <w:tcW w:type="dxa" w:w="2636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</w:tcPr>
          <w:p>
            <w:r>
              <w:rPr>
                <w:b/>
              </w:rPr>
              <w:t>Observateur — Nom, Signature, Date</w:t>
            </w:r>
          </w:p>
        </w:tc>
        <w:tc>
          <w:tcPr>
            <w:tcW w:type="dxa" w:w="3515"/>
          </w:tcPr>
          <w:p>
            <w:r>
              <w:rPr>
                <w:b/>
              </w:rPr>
              <w:t>Responsable de zone — Nom, Signature, Date</w:t>
            </w:r>
          </w:p>
        </w:tc>
        <w:tc>
          <w:tcPr>
            <w:tcW w:type="dxa" w:w="3515"/>
          </w:tcPr>
          <w:p>
            <w:r>
              <w:rPr>
                <w:b/>
              </w:rPr>
              <w:t>Référent hygiène/qualité — Nom, Signature, Date</w:t>
            </w:r>
          </w:p>
        </w:tc>
      </w:tr>
      <w:tr>
        <w:tc>
          <w:tcPr>
            <w:tcW w:type="dxa" w:w="3515"/>
          </w:tcPr>
          <w:p>
            <w:r>
              <w:br/>
              <w:br/>
              <w:br/>
            </w:r>
          </w:p>
        </w:tc>
        <w:tc>
          <w:tcPr>
            <w:tcW w:type="dxa" w:w="3515"/>
          </w:tcPr>
          <w:p>
            <w:r>
              <w:br/>
              <w:br/>
              <w:br/>
            </w:r>
          </w:p>
        </w:tc>
        <w:tc>
          <w:tcPr>
            <w:tcW w:type="dxa" w:w="3515"/>
          </w:tcPr>
          <w:p>
            <w:r>
              <w:br/>
              <w:br/>
              <w:br/>
            </w:r>
          </w:p>
        </w:tc>
      </w:tr>
    </w:tbl>
    <w:p/>
    <w:p>
      <w:r>
        <w:rPr>
          <w:i/>
        </w:rPr>
        <w:t>Note : ce modèle n’impose pas vos seuils. Appliquez votre procédure interne (durées, moments, décisions). Cocher N/A quand non applicable.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