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PROJET DE SOINS INFIRMIERS</w:t>
      </w:r>
    </w:p>
    <w:p>
      <w:pPr>
        <w:jc w:val="center"/>
      </w:pPr>
      <w:r>
        <w:t>Version exemple (pré‑remplie) — modèle prêt à imprimer</w:t>
      </w:r>
    </w:p>
    <w:p>
      <w:pPr/>
      <w:r/>
    </w:p>
    <w:tbl>
      <w:tblPr>
        <w:tblW w:type="auto" w:w="0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shd w:val="clear" w:color="auto" w:fill="FFFFFF"/>
          </w:tcPr>
          <w:p/>
        </w:tc>
      </w:tr>
    </w:tbl>
    <w:p>
      <w:pPr>
        <w:jc w:val="left"/>
      </w:pPr>
      <w:r>
        <w:rPr>
          <w:b/>
          <w:sz w:val="26"/>
        </w:rPr>
        <w:t>A. En‑tête de traçabilité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2409"/>
        <w:gridCol w:w="2409"/>
        <w:gridCol w:w="2409"/>
        <w:gridCol w:w="2409"/>
      </w:tblGrid>
      <w:tr>
        <w:tc>
          <w:tcPr>
            <w:tcW w:type="dxa" w:w="2409"/>
            <w:shd w:val="clear" w:color="auto" w:fill="D9EAF7"/>
            <w:vAlign w:val="center"/>
          </w:tcPr>
          <w:p>
            <w:pPr>
              <w:spacing w:after="40" w:before="40"/>
            </w:pPr>
            <w:r>
              <w:t>Établissement</w:t>
            </w:r>
          </w:p>
        </w:tc>
        <w:tc>
          <w:tcPr>
            <w:tcW w:type="dxa" w:w="2409"/>
            <w:vAlign w:val="center"/>
          </w:tcPr>
          <w:p>
            <w:pPr>
              <w:spacing w:after="40" w:before="40"/>
            </w:pPr>
            <w:r>
              <w:t>Clinique Saint‑Michel</w:t>
            </w:r>
          </w:p>
        </w:tc>
        <w:tc>
          <w:tcPr>
            <w:tcW w:type="dxa" w:w="2409"/>
            <w:shd w:val="clear" w:color="auto" w:fill="D9EAF7"/>
            <w:vAlign w:val="center"/>
          </w:tcPr>
          <w:p>
            <w:pPr>
              <w:spacing w:after="40" w:before="40"/>
            </w:pPr>
            <w:r>
              <w:t>Service/Unité</w:t>
            </w:r>
          </w:p>
        </w:tc>
        <w:tc>
          <w:tcPr>
            <w:tcW w:type="dxa" w:w="2409"/>
            <w:vAlign w:val="center"/>
          </w:tcPr>
          <w:p>
            <w:pPr>
              <w:spacing w:after="40" w:before="40"/>
            </w:pPr>
            <w:r>
              <w:t>Médecine interne</w:t>
            </w:r>
          </w:p>
        </w:tc>
      </w:tr>
      <w:tr>
        <w:tc>
          <w:tcPr>
            <w:tcW w:type="dxa" w:w="2409"/>
            <w:shd w:val="clear" w:color="auto" w:fill="D9EAF7"/>
            <w:vAlign w:val="center"/>
          </w:tcPr>
          <w:p>
            <w:pPr>
              <w:spacing w:after="40" w:before="40"/>
            </w:pPr>
            <w:r>
              <w:t>IPP / N° dossier</w:t>
            </w:r>
          </w:p>
        </w:tc>
        <w:tc>
          <w:tcPr>
            <w:tcW w:type="dxa" w:w="2409"/>
            <w:vAlign w:val="center"/>
          </w:tcPr>
          <w:p>
            <w:pPr>
              <w:spacing w:after="40" w:before="40"/>
            </w:pPr>
            <w:r>
              <w:t>2025-00876</w:t>
            </w:r>
          </w:p>
        </w:tc>
        <w:tc>
          <w:tcPr>
            <w:tcW w:type="dxa" w:w="2409"/>
            <w:shd w:val="clear" w:color="auto" w:fill="D9EAF7"/>
            <w:vAlign w:val="center"/>
          </w:tcPr>
          <w:p>
            <w:pPr>
              <w:spacing w:after="40" w:before="40"/>
            </w:pPr>
            <w:r>
              <w:t>Date d’admission</w:t>
            </w:r>
          </w:p>
        </w:tc>
        <w:tc>
          <w:tcPr>
            <w:tcW w:type="dxa" w:w="2409"/>
            <w:vAlign w:val="center"/>
          </w:tcPr>
          <w:p>
            <w:pPr>
              <w:spacing w:after="40" w:before="40"/>
            </w:pPr>
            <w:r>
              <w:t>08/10/2025</w:t>
            </w:r>
          </w:p>
        </w:tc>
      </w:tr>
      <w:tr>
        <w:tc>
          <w:tcPr>
            <w:tcW w:type="dxa" w:w="2409"/>
            <w:shd w:val="clear" w:color="auto" w:fill="D9EAF7"/>
            <w:vAlign w:val="center"/>
          </w:tcPr>
          <w:p>
            <w:pPr>
              <w:spacing w:after="40" w:before="40"/>
            </w:pPr>
            <w:r>
              <w:t>Identité patient(e)</w:t>
            </w:r>
          </w:p>
        </w:tc>
        <w:tc>
          <w:tcPr>
            <w:tcW w:type="dxa" w:w="2409"/>
            <w:vAlign w:val="center"/>
          </w:tcPr>
          <w:p>
            <w:pPr>
              <w:spacing w:after="40" w:before="40"/>
            </w:pPr>
            <w:r>
              <w:t>Claire MARTIN (F, 68 ans)</w:t>
            </w:r>
          </w:p>
        </w:tc>
        <w:tc>
          <w:tcPr>
            <w:tcW w:type="dxa" w:w="2409"/>
            <w:shd w:val="clear" w:color="auto" w:fill="D9EAF7"/>
            <w:vAlign w:val="center"/>
          </w:tcPr>
          <w:p>
            <w:pPr>
              <w:spacing w:after="40" w:before="40"/>
            </w:pPr>
            <w:r>
              <w:t>Médecin référent</w:t>
            </w:r>
          </w:p>
        </w:tc>
        <w:tc>
          <w:tcPr>
            <w:tcW w:type="dxa" w:w="2409"/>
            <w:vAlign w:val="center"/>
          </w:tcPr>
          <w:p>
            <w:pPr>
              <w:spacing w:after="40" w:before="40"/>
            </w:pPr>
            <w:r>
              <w:t>Dr. J. Durand</w:t>
            </w:r>
          </w:p>
        </w:tc>
      </w:tr>
      <w:tr>
        <w:tc>
          <w:tcPr>
            <w:tcW w:type="dxa" w:w="2409"/>
            <w:shd w:val="clear" w:color="auto" w:fill="D9EAF7"/>
            <w:vAlign w:val="center"/>
          </w:tcPr>
          <w:p>
            <w:pPr>
              <w:spacing w:after="40" w:before="40"/>
            </w:pPr>
            <w:r>
              <w:t>Diagnostic médical</w:t>
            </w:r>
          </w:p>
        </w:tc>
        <w:tc>
          <w:tcPr>
            <w:tcW w:type="dxa" w:w="2409"/>
            <w:vAlign w:val="center"/>
          </w:tcPr>
          <w:p>
            <w:pPr>
              <w:spacing w:after="40" w:before="40"/>
            </w:pPr>
            <w:r>
              <w:t>Pneumonie communautaire</w:t>
            </w:r>
          </w:p>
        </w:tc>
        <w:tc>
          <w:tcPr>
            <w:tcW w:type="dxa" w:w="2409"/>
            <w:shd w:val="clear" w:color="auto" w:fill="D9EAF7"/>
            <w:vAlign w:val="center"/>
          </w:tcPr>
          <w:p>
            <w:pPr>
              <w:spacing w:after="40" w:before="40"/>
            </w:pPr>
            <w:r>
              <w:t>Allergies</w:t>
            </w:r>
          </w:p>
        </w:tc>
        <w:tc>
          <w:tcPr>
            <w:tcW w:type="dxa" w:w="2409"/>
            <w:vAlign w:val="center"/>
          </w:tcPr>
          <w:p>
            <w:pPr>
              <w:spacing w:after="40" w:before="40"/>
            </w:pPr>
            <w:r>
              <w:t>Aucune connue</w:t>
            </w:r>
          </w:p>
        </w:tc>
      </w:tr>
    </w:tbl>
    <w:p>
      <w:pPr>
        <w:jc w:val="left"/>
      </w:pPr>
      <w:r>
        <w:rPr>
          <w:b/>
          <w:sz w:val="26"/>
        </w:rPr>
        <w:t>B. Évaluation initiale (IDE)</w:t>
      </w:r>
    </w:p>
    <w:p>
      <w:r>
        <w:rPr>
          <w:b/>
        </w:rPr>
        <w:t xml:space="preserve">Anamnèse : </w:t>
      </w:r>
      <w:r>
        <w:t>Dyspnée d’effort J‑3, fièvre 38,8°C, toux productive. ATCD : diabète T2, HTA.</w:t>
      </w:r>
    </w:p>
    <w:p>
      <w:r>
        <w:rPr>
          <w:b/>
        </w:rPr>
        <w:t xml:space="preserve">Observations cliniques : </w:t>
      </w:r>
      <w:r>
        <w:t>TA 135/80, FC 96, FR 24, SpO₂ 93% à l’air ambiant, EVA douleur 3/10 (thoracique à la toux).</w:t>
      </w:r>
    </w:p>
    <w:p>
      <w:pPr>
        <w:jc w:val="left"/>
      </w:pPr>
      <w:r>
        <w:rPr>
          <w:b/>
          <w:sz w:val="26"/>
        </w:rPr>
        <w:t>C. Paramètres vitaux — Suivi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71"/>
        <w:gridCol w:w="1071"/>
        <w:gridCol w:w="1071"/>
        <w:gridCol w:w="1071"/>
        <w:gridCol w:w="1071"/>
        <w:gridCol w:w="1071"/>
        <w:gridCol w:w="1071"/>
        <w:gridCol w:w="1071"/>
        <w:gridCol w:w="1071"/>
      </w:tblGrid>
      <w:tr>
        <w:tc>
          <w:tcPr>
            <w:tcW w:type="dxa" w:w="1417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Date/Heure</w:t>
            </w:r>
          </w:p>
        </w:tc>
        <w:tc>
          <w:tcPr>
            <w:tcW w:type="dxa" w:w="1134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TA (mmHg)</w:t>
            </w:r>
          </w:p>
        </w:tc>
        <w:tc>
          <w:tcPr>
            <w:tcW w:type="dxa" w:w="1134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FC (bpm)</w:t>
            </w:r>
          </w:p>
        </w:tc>
        <w:tc>
          <w:tcPr>
            <w:tcW w:type="dxa" w:w="1134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FR (c/min)</w:t>
            </w:r>
          </w:p>
        </w:tc>
        <w:tc>
          <w:tcPr>
            <w:tcW w:type="dxa" w:w="1134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Temp (°C)</w:t>
            </w:r>
          </w:p>
        </w:tc>
        <w:tc>
          <w:tcPr>
            <w:tcW w:type="dxa" w:w="1134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SpO₂ (%)</w:t>
            </w:r>
          </w:p>
        </w:tc>
        <w:tc>
          <w:tcPr>
            <w:tcW w:type="dxa" w:w="1134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Glycémie</w:t>
            </w:r>
          </w:p>
        </w:tc>
        <w:tc>
          <w:tcPr>
            <w:tcW w:type="dxa" w:w="1134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Douleur (EVA)</w:t>
            </w:r>
          </w:p>
        </w:tc>
        <w:tc>
          <w:tcPr>
            <w:tcW w:type="dxa" w:w="2268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Observations</w:t>
            </w:r>
          </w:p>
        </w:tc>
      </w:tr>
      <w:tr>
        <w:tc>
          <w:tcPr>
            <w:tcW w:type="dxa" w:w="1071"/>
          </w:tcPr>
          <w:p>
            <w:r>
              <w:t>08/10/2025 10:00</w:t>
            </w:r>
          </w:p>
        </w:tc>
        <w:tc>
          <w:tcPr>
            <w:tcW w:type="dxa" w:w="1071"/>
          </w:tcPr>
          <w:p>
            <w:r>
              <w:t>135/80</w:t>
            </w:r>
          </w:p>
        </w:tc>
        <w:tc>
          <w:tcPr>
            <w:tcW w:type="dxa" w:w="1071"/>
          </w:tcPr>
          <w:p>
            <w:r>
              <w:t>96</w:t>
            </w:r>
          </w:p>
        </w:tc>
        <w:tc>
          <w:tcPr>
            <w:tcW w:type="dxa" w:w="1071"/>
          </w:tcPr>
          <w:p>
            <w:r>
              <w:t>24</w:t>
            </w:r>
          </w:p>
        </w:tc>
        <w:tc>
          <w:tcPr>
            <w:tcW w:type="dxa" w:w="1071"/>
          </w:tcPr>
          <w:p>
            <w:r>
              <w:t>38.8</w:t>
            </w:r>
          </w:p>
        </w:tc>
        <w:tc>
          <w:tcPr>
            <w:tcW w:type="dxa" w:w="1071"/>
          </w:tcPr>
          <w:p>
            <w:r>
              <w:t>93</w:t>
            </w:r>
          </w:p>
        </w:tc>
        <w:tc>
          <w:tcPr>
            <w:tcW w:type="dxa" w:w="1071"/>
          </w:tcPr>
          <w:p>
            <w:r>
              <w:t>1.36 g/L</w:t>
            </w:r>
          </w:p>
        </w:tc>
        <w:tc>
          <w:tcPr>
            <w:tcW w:type="dxa" w:w="1071"/>
          </w:tcPr>
          <w:p>
            <w:r>
              <w:t>3</w:t>
            </w:r>
          </w:p>
        </w:tc>
        <w:tc>
          <w:tcPr>
            <w:tcW w:type="dxa" w:w="1071"/>
          </w:tcPr>
          <w:p>
            <w:r>
              <w:t>Toux +</w:t>
            </w:r>
          </w:p>
        </w:tc>
      </w:tr>
      <w:tr>
        <w:tc>
          <w:tcPr>
            <w:tcW w:type="dxa" w:w="1071"/>
          </w:tcPr>
          <w:p>
            <w:r>
              <w:t>08/10/2025 14:00</w:t>
            </w:r>
          </w:p>
        </w:tc>
        <w:tc>
          <w:tcPr>
            <w:tcW w:type="dxa" w:w="1071"/>
          </w:tcPr>
          <w:p>
            <w:r>
              <w:t>130/78</w:t>
            </w:r>
          </w:p>
        </w:tc>
        <w:tc>
          <w:tcPr>
            <w:tcW w:type="dxa" w:w="1071"/>
          </w:tcPr>
          <w:p>
            <w:r>
              <w:t>92</w:t>
            </w:r>
          </w:p>
        </w:tc>
        <w:tc>
          <w:tcPr>
            <w:tcW w:type="dxa" w:w="1071"/>
          </w:tcPr>
          <w:p>
            <w:r>
              <w:t>22</w:t>
            </w:r>
          </w:p>
        </w:tc>
        <w:tc>
          <w:tcPr>
            <w:tcW w:type="dxa" w:w="1071"/>
          </w:tcPr>
          <w:p>
            <w:r>
              <w:t>38.2</w:t>
            </w:r>
          </w:p>
        </w:tc>
        <w:tc>
          <w:tcPr>
            <w:tcW w:type="dxa" w:w="1071"/>
          </w:tcPr>
          <w:p>
            <w:r>
              <w:t>94</w:t>
            </w:r>
          </w:p>
        </w:tc>
        <w:tc>
          <w:tcPr>
            <w:tcW w:type="dxa" w:w="1071"/>
          </w:tcPr>
          <w:p>
            <w:r>
              <w:t>1.28 g/L</w:t>
            </w:r>
          </w:p>
        </w:tc>
        <w:tc>
          <w:tcPr>
            <w:tcW w:type="dxa" w:w="1071"/>
          </w:tcPr>
          <w:p>
            <w:r>
              <w:t>2</w:t>
            </w:r>
          </w:p>
        </w:tc>
        <w:tc>
          <w:tcPr>
            <w:tcW w:type="dxa" w:w="1071"/>
          </w:tcPr>
          <w:p>
            <w:r>
              <w:t>Antipyrétique donné</w:t>
            </w:r>
          </w:p>
        </w:tc>
      </w:tr>
    </w:tbl>
    <w:p>
      <w:pPr>
        <w:jc w:val="left"/>
      </w:pPr>
      <w:r>
        <w:rPr>
          <w:b/>
          <w:sz w:val="26"/>
        </w:rPr>
        <w:t>D. Diagnostics infirmiers (NANDA) — Objectifs (NOC) — Interventions (NIC)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64"/>
        <w:gridCol w:w="964"/>
        <w:gridCol w:w="964"/>
        <w:gridCol w:w="964"/>
        <w:gridCol w:w="964"/>
        <w:gridCol w:w="964"/>
        <w:gridCol w:w="964"/>
        <w:gridCol w:w="964"/>
        <w:gridCol w:w="964"/>
        <w:gridCol w:w="964"/>
      </w:tblGrid>
      <w:tr>
        <w:tc>
          <w:tcPr>
            <w:tcW w:type="dxa" w:w="1984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Diagnostic (NANDA)</w:t>
            </w:r>
          </w:p>
        </w:tc>
        <w:tc>
          <w:tcPr>
            <w:tcW w:type="dxa" w:w="1984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Preuves (P)</w:t>
            </w:r>
          </w:p>
        </w:tc>
        <w:tc>
          <w:tcPr>
            <w:tcW w:type="dxa" w:w="1701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Causes/Facteurs (R)</w:t>
            </w:r>
          </w:p>
        </w:tc>
        <w:tc>
          <w:tcPr>
            <w:tcW w:type="dxa" w:w="1984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Objectif SMART</w:t>
            </w:r>
          </w:p>
        </w:tc>
        <w:tc>
          <w:tcPr>
            <w:tcW w:type="dxa" w:w="1701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Indicateurs NOC (cible)</w:t>
            </w:r>
          </w:p>
        </w:tc>
        <w:tc>
          <w:tcPr>
            <w:tcW w:type="dxa" w:w="1984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Interventions NIC</w:t>
            </w:r>
          </w:p>
        </w:tc>
        <w:tc>
          <w:tcPr>
            <w:tcW w:type="dxa" w:w="794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Fréq.</w:t>
            </w:r>
          </w:p>
        </w:tc>
        <w:tc>
          <w:tcPr>
            <w:tcW w:type="dxa" w:w="1020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Resp.</w:t>
            </w:r>
          </w:p>
        </w:tc>
        <w:tc>
          <w:tcPr>
            <w:tcW w:type="dxa" w:w="1134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Échéance</w:t>
            </w:r>
          </w:p>
        </w:tc>
        <w:tc>
          <w:tcPr>
            <w:tcW w:type="dxa" w:w="1020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Statut</w:t>
            </w:r>
          </w:p>
        </w:tc>
      </w:tr>
      <w:tr>
        <w:tc>
          <w:tcPr>
            <w:tcW w:type="dxa" w:w="964"/>
          </w:tcPr>
          <w:p>
            <w:r>
              <w:t>Altération des échanges gazeux</w:t>
            </w:r>
          </w:p>
        </w:tc>
        <w:tc>
          <w:tcPr>
            <w:tcW w:type="dxa" w:w="964"/>
          </w:tcPr>
          <w:p>
            <w:r>
              <w:t>SpO₂ 93%, FR 24, dyspnée</w:t>
            </w:r>
          </w:p>
        </w:tc>
        <w:tc>
          <w:tcPr>
            <w:tcW w:type="dxa" w:w="964"/>
          </w:tcPr>
          <w:p>
            <w:r>
              <w:t>Infection pulmonaire</w:t>
            </w:r>
          </w:p>
        </w:tc>
        <w:tc>
          <w:tcPr>
            <w:tcW w:type="dxa" w:w="964"/>
          </w:tcPr>
          <w:p>
            <w:r>
              <w:t>SpO₂ ≥ 95% en 24–48 h</w:t>
            </w:r>
          </w:p>
        </w:tc>
        <w:tc>
          <w:tcPr>
            <w:tcW w:type="dxa" w:w="964"/>
          </w:tcPr>
          <w:p>
            <w:r>
              <w:t>SpO₂, FR, dyspnée (EVA)</w:t>
            </w:r>
          </w:p>
        </w:tc>
        <w:tc>
          <w:tcPr>
            <w:tcW w:type="dxa" w:w="964"/>
          </w:tcPr>
          <w:p>
            <w:r>
              <w:t>Oxygénothérapie selon presc., surveillance SpO₂/FR, éducation respiration</w:t>
            </w:r>
          </w:p>
        </w:tc>
        <w:tc>
          <w:tcPr>
            <w:tcW w:type="dxa" w:w="964"/>
          </w:tcPr>
          <w:p>
            <w:r>
              <w:t>4×/j</w:t>
            </w:r>
          </w:p>
        </w:tc>
        <w:tc>
          <w:tcPr>
            <w:tcW w:type="dxa" w:w="964"/>
          </w:tcPr>
          <w:p>
            <w:r>
              <w:t>IDE</w:t>
            </w:r>
          </w:p>
        </w:tc>
        <w:tc>
          <w:tcPr>
            <w:tcW w:type="dxa" w:w="964"/>
          </w:tcPr>
          <w:p>
            <w:r>
              <w:t>10/10/2025</w:t>
            </w:r>
          </w:p>
        </w:tc>
        <w:tc>
          <w:tcPr>
            <w:tcW w:type="dxa" w:w="964"/>
          </w:tcPr>
          <w:p>
            <w:r>
              <w:t>Ouvert</w:t>
            </w:r>
          </w:p>
        </w:tc>
      </w:tr>
      <w:tr>
        <w:tc>
          <w:tcPr>
            <w:tcW w:type="dxa" w:w="964"/>
          </w:tcPr>
          <w:p>
            <w:r>
              <w:t>Hyperthermie</w:t>
            </w:r>
          </w:p>
        </w:tc>
        <w:tc>
          <w:tcPr>
            <w:tcW w:type="dxa" w:w="964"/>
          </w:tcPr>
          <w:p>
            <w:r>
              <w:t>T° 38,8°C, frissons</w:t>
            </w:r>
          </w:p>
        </w:tc>
        <w:tc>
          <w:tcPr>
            <w:tcW w:type="dxa" w:w="964"/>
          </w:tcPr>
          <w:p>
            <w:r>
              <w:t>Infection</w:t>
            </w:r>
          </w:p>
        </w:tc>
        <w:tc>
          <w:tcPr>
            <w:tcW w:type="dxa" w:w="964"/>
          </w:tcPr>
          <w:p>
            <w:r>
              <w:t>T° ≤ 37,8°C en 24 h</w:t>
            </w:r>
          </w:p>
        </w:tc>
        <w:tc>
          <w:tcPr>
            <w:tcW w:type="dxa" w:w="964"/>
          </w:tcPr>
          <w:p>
            <w:r>
              <w:t>T°, confort</w:t>
            </w:r>
          </w:p>
        </w:tc>
        <w:tc>
          <w:tcPr>
            <w:tcW w:type="dxa" w:w="964"/>
          </w:tcPr>
          <w:p>
            <w:r>
              <w:t>Antipyrétiques, tepid sponging PRN, hydratation, surveillance T°</w:t>
            </w:r>
          </w:p>
        </w:tc>
        <w:tc>
          <w:tcPr>
            <w:tcW w:type="dxa" w:w="964"/>
          </w:tcPr>
          <w:p>
            <w:r>
              <w:t>q4h</w:t>
            </w:r>
          </w:p>
        </w:tc>
        <w:tc>
          <w:tcPr>
            <w:tcW w:type="dxa" w:w="964"/>
          </w:tcPr>
          <w:p>
            <w:r>
              <w:t>IDE</w:t>
            </w:r>
          </w:p>
        </w:tc>
        <w:tc>
          <w:tcPr>
            <w:tcW w:type="dxa" w:w="964"/>
          </w:tcPr>
          <w:p>
            <w:r>
              <w:t>09/10/2025</w:t>
            </w:r>
          </w:p>
        </w:tc>
        <w:tc>
          <w:tcPr>
            <w:tcW w:type="dxa" w:w="964"/>
          </w:tcPr>
          <w:p>
            <w:r>
              <w:t>En cours</w:t>
            </w:r>
          </w:p>
        </w:tc>
      </w:tr>
      <w:tr>
        <w:tc>
          <w:tcPr>
            <w:tcW w:type="dxa" w:w="964"/>
          </w:tcPr>
          <w:p>
            <w:r>
              <w:t>Risque de chute</w:t>
            </w:r>
          </w:p>
        </w:tc>
        <w:tc>
          <w:tcPr>
            <w:tcW w:type="dxa" w:w="964"/>
          </w:tcPr>
          <w:p>
            <w:r>
              <w:t>Âge, faiblesse</w:t>
            </w:r>
          </w:p>
        </w:tc>
        <w:tc>
          <w:tcPr>
            <w:tcW w:type="dxa" w:w="964"/>
          </w:tcPr>
          <w:p>
            <w:r>
              <w:t>Asthénie</w:t>
            </w:r>
          </w:p>
        </w:tc>
        <w:tc>
          <w:tcPr>
            <w:tcW w:type="dxa" w:w="964"/>
          </w:tcPr>
          <w:p>
            <w:r>
              <w:t>0 chute pendant l’hospitalisation</w:t>
            </w:r>
          </w:p>
        </w:tc>
        <w:tc>
          <w:tcPr>
            <w:tcW w:type="dxa" w:w="964"/>
          </w:tcPr>
          <w:p>
            <w:r>
              <w:t>Incidents de chute</w:t>
            </w:r>
          </w:p>
        </w:tc>
        <w:tc>
          <w:tcPr>
            <w:tcW w:type="dxa" w:w="964"/>
          </w:tcPr>
          <w:p>
            <w:r>
              <w:t>Barrières, sonnette, chaussage adapté, éducation</w:t>
            </w:r>
          </w:p>
        </w:tc>
        <w:tc>
          <w:tcPr>
            <w:tcW w:type="dxa" w:w="964"/>
          </w:tcPr>
          <w:p>
            <w:r>
              <w:t>continu</w:t>
            </w:r>
          </w:p>
        </w:tc>
        <w:tc>
          <w:tcPr>
            <w:tcW w:type="dxa" w:w="964"/>
          </w:tcPr>
          <w:p>
            <w:r>
              <w:t>Équipe</w:t>
            </w:r>
          </w:p>
        </w:tc>
        <w:tc>
          <w:tcPr>
            <w:tcW w:type="dxa" w:w="964"/>
          </w:tcPr>
          <w:p>
            <w:r>
              <w:t>—</w:t>
            </w:r>
          </w:p>
        </w:tc>
        <w:tc>
          <w:tcPr>
            <w:tcW w:type="dxa" w:w="964"/>
          </w:tcPr>
          <w:p>
            <w:r>
              <w:t>Préventif</w:t>
            </w:r>
          </w:p>
        </w:tc>
      </w:tr>
    </w:tbl>
    <w:p>
      <w:pPr>
        <w:jc w:val="left"/>
      </w:pPr>
      <w:r>
        <w:rPr>
          <w:b/>
          <w:sz w:val="26"/>
        </w:rPr>
        <w:t>E. Traitements et administrations (prescriptions médicales)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205"/>
        <w:gridCol w:w="1205"/>
        <w:gridCol w:w="1205"/>
        <w:gridCol w:w="1205"/>
        <w:gridCol w:w="1205"/>
        <w:gridCol w:w="1205"/>
        <w:gridCol w:w="1205"/>
        <w:gridCol w:w="1205"/>
      </w:tblGrid>
      <w:tr>
        <w:tc>
          <w:tcPr>
            <w:tcW w:type="dxa" w:w="1701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Médicament</w:t>
            </w:r>
          </w:p>
        </w:tc>
        <w:tc>
          <w:tcPr>
            <w:tcW w:type="dxa" w:w="1020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Dose</w:t>
            </w:r>
          </w:p>
        </w:tc>
        <w:tc>
          <w:tcPr>
            <w:tcW w:type="dxa" w:w="907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Voie</w:t>
            </w:r>
          </w:p>
        </w:tc>
        <w:tc>
          <w:tcPr>
            <w:tcW w:type="dxa" w:w="907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Heure</w:t>
            </w:r>
          </w:p>
        </w:tc>
        <w:tc>
          <w:tcPr>
            <w:tcW w:type="dxa" w:w="1701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Indication</w:t>
            </w:r>
          </w:p>
        </w:tc>
        <w:tc>
          <w:tcPr>
            <w:tcW w:type="dxa" w:w="1928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Effets indésirables à surveiller</w:t>
            </w:r>
          </w:p>
        </w:tc>
        <w:tc>
          <w:tcPr>
            <w:tcW w:type="dxa" w:w="1134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Dernière admin</w:t>
            </w:r>
          </w:p>
        </w:tc>
        <w:tc>
          <w:tcPr>
            <w:tcW w:type="dxa" w:w="1134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Prochaine</w:t>
            </w:r>
          </w:p>
        </w:tc>
      </w:tr>
      <w:tr>
        <w:tc>
          <w:tcPr>
            <w:tcW w:type="dxa" w:w="1205"/>
          </w:tcPr>
          <w:p>
            <w:r>
              <w:t>Amoxicilline/Ac. clavulanique</w:t>
            </w:r>
          </w:p>
        </w:tc>
        <w:tc>
          <w:tcPr>
            <w:tcW w:type="dxa" w:w="1205"/>
          </w:tcPr>
          <w:p>
            <w:r>
              <w:t>1 g</w:t>
            </w:r>
          </w:p>
        </w:tc>
        <w:tc>
          <w:tcPr>
            <w:tcW w:type="dxa" w:w="1205"/>
          </w:tcPr>
          <w:p>
            <w:r>
              <w:t>IV</w:t>
            </w:r>
          </w:p>
        </w:tc>
        <w:tc>
          <w:tcPr>
            <w:tcW w:type="dxa" w:w="1205"/>
          </w:tcPr>
          <w:p>
            <w:r>
              <w:t>8h/20h</w:t>
            </w:r>
          </w:p>
        </w:tc>
        <w:tc>
          <w:tcPr>
            <w:tcW w:type="dxa" w:w="1205"/>
          </w:tcPr>
          <w:p>
            <w:r>
              <w:t>Pneumonie</w:t>
            </w:r>
          </w:p>
        </w:tc>
        <w:tc>
          <w:tcPr>
            <w:tcW w:type="dxa" w:w="1205"/>
          </w:tcPr>
          <w:p>
            <w:r>
              <w:t>Allergie, diarrhée</w:t>
            </w:r>
          </w:p>
        </w:tc>
        <w:tc>
          <w:tcPr>
            <w:tcW w:type="dxa" w:w="1205"/>
          </w:tcPr>
          <w:p>
            <w:r>
              <w:t>08/10 08:15</w:t>
            </w:r>
          </w:p>
        </w:tc>
        <w:tc>
          <w:tcPr>
            <w:tcW w:type="dxa" w:w="1205"/>
          </w:tcPr>
          <w:p>
            <w:r>
              <w:t>08/10 20:15</w:t>
            </w:r>
          </w:p>
        </w:tc>
      </w:tr>
      <w:tr>
        <w:tc>
          <w:tcPr>
            <w:tcW w:type="dxa" w:w="1205"/>
          </w:tcPr>
          <w:p>
            <w:r>
              <w:t>Paracétamol</w:t>
            </w:r>
          </w:p>
        </w:tc>
        <w:tc>
          <w:tcPr>
            <w:tcW w:type="dxa" w:w="1205"/>
          </w:tcPr>
          <w:p>
            <w:r>
              <w:t>1 g</w:t>
            </w:r>
          </w:p>
        </w:tc>
        <w:tc>
          <w:tcPr>
            <w:tcW w:type="dxa" w:w="1205"/>
          </w:tcPr>
          <w:p>
            <w:r>
              <w:t>PO</w:t>
            </w:r>
          </w:p>
        </w:tc>
        <w:tc>
          <w:tcPr>
            <w:tcW w:type="dxa" w:w="1205"/>
          </w:tcPr>
          <w:p>
            <w:r>
              <w:t>q6h PRN</w:t>
            </w:r>
          </w:p>
        </w:tc>
        <w:tc>
          <w:tcPr>
            <w:tcW w:type="dxa" w:w="1205"/>
          </w:tcPr>
          <w:p>
            <w:r>
              <w:t>Antalgique/antipyrétique</w:t>
            </w:r>
          </w:p>
        </w:tc>
        <w:tc>
          <w:tcPr>
            <w:tcW w:type="dxa" w:w="1205"/>
          </w:tcPr>
          <w:p>
            <w:r>
              <w:t>Hépatotoxicité</w:t>
            </w:r>
          </w:p>
        </w:tc>
        <w:tc>
          <w:tcPr>
            <w:tcW w:type="dxa" w:w="1205"/>
          </w:tcPr>
          <w:p>
            <w:r>
              <w:t>08/10 12:00</w:t>
            </w:r>
          </w:p>
        </w:tc>
        <w:tc>
          <w:tcPr>
            <w:tcW w:type="dxa" w:w="1205"/>
          </w:tcPr>
          <w:p>
            <w:r>
              <w:t>08/10 18:00</w:t>
            </w:r>
          </w:p>
        </w:tc>
      </w:tr>
    </w:tbl>
    <w:p>
      <w:pPr>
        <w:jc w:val="left"/>
      </w:pPr>
      <w:r>
        <w:rPr>
          <w:b/>
          <w:sz w:val="26"/>
        </w:rPr>
        <w:t>F. Bilan hydrique (24 h)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928"/>
        <w:gridCol w:w="1928"/>
        <w:gridCol w:w="1928"/>
        <w:gridCol w:w="1928"/>
        <w:gridCol w:w="1928"/>
      </w:tblGrid>
      <w:tr>
        <w:tc>
          <w:tcPr>
            <w:tcW w:type="dxa" w:w="1417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Date</w:t>
            </w:r>
          </w:p>
        </w:tc>
        <w:tc>
          <w:tcPr>
            <w:tcW w:type="dxa" w:w="1417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Entrées (ml)</w:t>
            </w:r>
          </w:p>
        </w:tc>
        <w:tc>
          <w:tcPr>
            <w:tcW w:type="dxa" w:w="1417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Sorties (ml)</w:t>
            </w:r>
          </w:p>
        </w:tc>
        <w:tc>
          <w:tcPr>
            <w:tcW w:type="dxa" w:w="1417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Balance (ml)</w:t>
            </w:r>
          </w:p>
        </w:tc>
        <w:tc>
          <w:tcPr>
            <w:tcW w:type="dxa" w:w="2835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Commentaires</w:t>
            </w:r>
          </w:p>
        </w:tc>
      </w:tr>
      <w:tr>
        <w:tc>
          <w:tcPr>
            <w:tcW w:type="dxa" w:w="1928"/>
          </w:tcPr>
          <w:p>
            <w:r>
              <w:t>08/10/2025</w:t>
            </w:r>
          </w:p>
        </w:tc>
        <w:tc>
          <w:tcPr>
            <w:tcW w:type="dxa" w:w="1928"/>
          </w:tcPr>
          <w:p>
            <w:r>
              <w:t>2100</w:t>
            </w:r>
          </w:p>
        </w:tc>
        <w:tc>
          <w:tcPr>
            <w:tcW w:type="dxa" w:w="1928"/>
          </w:tcPr>
          <w:p>
            <w:r>
              <w:t>1800</w:t>
            </w:r>
          </w:p>
        </w:tc>
        <w:tc>
          <w:tcPr>
            <w:tcW w:type="dxa" w:w="1928"/>
          </w:tcPr>
          <w:p>
            <w:r>
              <w:t>+300</w:t>
            </w:r>
          </w:p>
        </w:tc>
        <w:tc>
          <w:tcPr>
            <w:tcW w:type="dxa" w:w="1928"/>
          </w:tcPr>
          <w:p>
            <w:r>
              <w:t>Hydratation orale encouragée</w:t>
            </w:r>
          </w:p>
        </w:tc>
      </w:tr>
    </w:tbl>
    <w:p>
      <w:pPr>
        <w:jc w:val="left"/>
      </w:pPr>
      <w:r>
        <w:rPr>
          <w:b/>
          <w:sz w:val="26"/>
        </w:rPr>
        <w:t>G. Prévention — Scores de risque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606"/>
        <w:gridCol w:w="1606"/>
        <w:gridCol w:w="1606"/>
        <w:gridCol w:w="1606"/>
        <w:gridCol w:w="1606"/>
        <w:gridCol w:w="1606"/>
      </w:tblGrid>
      <w:tr>
        <w:tc>
          <w:tcPr>
            <w:tcW w:type="dxa" w:w="1701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Braden (escarres)</w:t>
            </w:r>
          </w:p>
        </w:tc>
        <w:tc>
          <w:tcPr>
            <w:tcW w:type="dxa" w:w="1020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Score</w:t>
            </w:r>
          </w:p>
        </w:tc>
        <w:tc>
          <w:tcPr>
            <w:tcW w:type="dxa" w:w="2835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Mesures</w:t>
            </w:r>
          </w:p>
        </w:tc>
        <w:tc>
          <w:tcPr>
            <w:tcW w:type="dxa" w:w="1701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Morse (chute)</w:t>
            </w:r>
          </w:p>
        </w:tc>
        <w:tc>
          <w:tcPr>
            <w:tcW w:type="dxa" w:w="1020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Score</w:t>
            </w:r>
          </w:p>
        </w:tc>
        <w:tc>
          <w:tcPr>
            <w:tcW w:type="dxa" w:w="2835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Mesures</w:t>
            </w:r>
          </w:p>
        </w:tc>
      </w:tr>
      <w:tr>
        <w:tc>
          <w:tcPr>
            <w:tcW w:type="dxa" w:w="1606"/>
          </w:tcPr>
          <w:p>
            <w:r>
              <w:t>Braden</w:t>
            </w:r>
          </w:p>
        </w:tc>
        <w:tc>
          <w:tcPr>
            <w:tcW w:type="dxa" w:w="1606"/>
          </w:tcPr>
          <w:p>
            <w:r>
              <w:t>14/23 (risque modéré)</w:t>
            </w:r>
          </w:p>
        </w:tc>
        <w:tc>
          <w:tcPr>
            <w:tcW w:type="dxa" w:w="1606"/>
          </w:tcPr>
          <w:p>
            <w:r>
              <w:t>Matelas air, changement de décubitus q2h, hydratation peau</w:t>
            </w:r>
          </w:p>
        </w:tc>
        <w:tc>
          <w:tcPr>
            <w:tcW w:type="dxa" w:w="1606"/>
          </w:tcPr>
          <w:p>
            <w:r>
              <w:t>Morse</w:t>
            </w:r>
          </w:p>
        </w:tc>
        <w:tc>
          <w:tcPr>
            <w:tcW w:type="dxa" w:w="1606"/>
          </w:tcPr>
          <w:p>
            <w:r>
              <w:t>45/125 (risque)</w:t>
            </w:r>
          </w:p>
        </w:tc>
        <w:tc>
          <w:tcPr>
            <w:tcW w:type="dxa" w:w="1606"/>
          </w:tcPr>
          <w:p>
            <w:r>
              <w:t>Signalétique, accompagnement déplacements, sonnette à portée</w:t>
            </w:r>
          </w:p>
        </w:tc>
      </w:tr>
    </w:tbl>
    <w:p>
      <w:pPr>
        <w:jc w:val="left"/>
      </w:pPr>
      <w:r>
        <w:rPr>
          <w:b/>
          <w:sz w:val="26"/>
        </w:rPr>
        <w:t>H. Éducation du patient / famille (traçabilité)</w:t>
      </w:r>
    </w:p>
    <w:p>
      <w:r>
        <w:t>☐ Explication du plan de soins  ☐ Prévention des chutes  ☐ Respiration contrôlée  ☐ Observance ATB  ☐ Signes d’alerte à domicile</w:t>
      </w:r>
    </w:p>
    <w:p>
      <w:pPr>
        <w:jc w:val="left"/>
      </w:pPr>
      <w:r>
        <w:rPr>
          <w:b/>
          <w:sz w:val="26"/>
        </w:rPr>
        <w:t>I. Planification des soins (J/J+1)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928"/>
        <w:gridCol w:w="1928"/>
        <w:gridCol w:w="1928"/>
        <w:gridCol w:w="1928"/>
        <w:gridCol w:w="1928"/>
      </w:tblGrid>
      <w:tr>
        <w:tc>
          <w:tcPr>
            <w:tcW w:type="dxa" w:w="1417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Date/Heure</w:t>
            </w:r>
          </w:p>
        </w:tc>
        <w:tc>
          <w:tcPr>
            <w:tcW w:type="dxa" w:w="2268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Acte/Soins</w:t>
            </w:r>
          </w:p>
        </w:tc>
        <w:tc>
          <w:tcPr>
            <w:tcW w:type="dxa" w:w="1701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Objectif</w:t>
            </w:r>
          </w:p>
        </w:tc>
        <w:tc>
          <w:tcPr>
            <w:tcW w:type="dxa" w:w="2268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Résultat/Observation</w:t>
            </w:r>
          </w:p>
        </w:tc>
        <w:tc>
          <w:tcPr>
            <w:tcW w:type="dxa" w:w="1417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Signature</w:t>
            </w:r>
          </w:p>
        </w:tc>
      </w:tr>
      <w:tr>
        <w:tc>
          <w:tcPr>
            <w:tcW w:type="dxa" w:w="1928"/>
          </w:tcPr>
          <w:p>
            <w:r>
              <w:t>08/10 09:00</w:t>
            </w:r>
          </w:p>
        </w:tc>
        <w:tc>
          <w:tcPr>
            <w:tcW w:type="dxa" w:w="1928"/>
          </w:tcPr>
          <w:p>
            <w:r>
              <w:t>Installation O₂ nasal 2 L/min</w:t>
            </w:r>
          </w:p>
        </w:tc>
        <w:tc>
          <w:tcPr>
            <w:tcW w:type="dxa" w:w="1928"/>
          </w:tcPr>
          <w:p>
            <w:r>
              <w:t>SpO₂ ≥ 95%</w:t>
            </w:r>
          </w:p>
        </w:tc>
        <w:tc>
          <w:tcPr>
            <w:tcW w:type="dxa" w:w="1928"/>
          </w:tcPr>
          <w:p>
            <w:r>
              <w:t>SpO₂ 95% à 30 min</w:t>
            </w:r>
          </w:p>
        </w:tc>
        <w:tc>
          <w:tcPr>
            <w:tcW w:type="dxa" w:w="1928"/>
          </w:tcPr>
          <w:p>
            <w:r>
              <w:t>IDE</w:t>
            </w:r>
          </w:p>
        </w:tc>
      </w:tr>
      <w:tr>
        <w:tc>
          <w:tcPr>
            <w:tcW w:type="dxa" w:w="1928"/>
          </w:tcPr>
          <w:p>
            <w:r>
              <w:t>08/10 12:00</w:t>
            </w:r>
          </w:p>
        </w:tc>
        <w:tc>
          <w:tcPr>
            <w:tcW w:type="dxa" w:w="1928"/>
          </w:tcPr>
          <w:p>
            <w:r>
              <w:t>Antipyrétique PO</w:t>
            </w:r>
          </w:p>
        </w:tc>
        <w:tc>
          <w:tcPr>
            <w:tcW w:type="dxa" w:w="1928"/>
          </w:tcPr>
          <w:p>
            <w:r>
              <w:t>T° ≤ 37,8°C</w:t>
            </w:r>
          </w:p>
        </w:tc>
        <w:tc>
          <w:tcPr>
            <w:tcW w:type="dxa" w:w="1928"/>
          </w:tcPr>
          <w:p>
            <w:r>
              <w:t>T° 38,2°C à 14h</w:t>
            </w:r>
          </w:p>
        </w:tc>
        <w:tc>
          <w:tcPr>
            <w:tcW w:type="dxa" w:w="1928"/>
          </w:tcPr>
          <w:p>
            <w:r>
              <w:t>IDE</w:t>
            </w:r>
          </w:p>
        </w:tc>
      </w:tr>
    </w:tbl>
    <w:p>
      <w:pPr>
        <w:jc w:val="left"/>
      </w:pPr>
      <w:r>
        <w:rPr>
          <w:b/>
          <w:sz w:val="26"/>
        </w:rPr>
        <w:t>J. Transmissions ciblées (SBAR/SOAPE)</w:t>
      </w:r>
    </w:p>
    <w:p>
      <w:r>
        <w:t>S (Situation) : Patiente 68 ans, pneumonie, SpO₂ 93% à l’admission.</w:t>
      </w:r>
    </w:p>
    <w:p>
      <w:r>
        <w:t>B (Background) : ATCD diabète T2, HTA.</w:t>
      </w:r>
    </w:p>
    <w:p>
      <w:r>
        <w:t>A (Assessment) : Dyspnée, T° élevée, réponse partielle aux soins initiaux.</w:t>
      </w:r>
    </w:p>
    <w:p>
      <w:r>
        <w:t>R (Recommendation) : Poursuite O₂, réévaluation ATB, glycémies capillaires q6h.</w:t>
      </w:r>
    </w:p>
    <w:p>
      <w:pPr>
        <w:jc w:val="left"/>
      </w:pPr>
      <w:r>
        <w:rPr>
          <w:b/>
          <w:sz w:val="26"/>
        </w:rPr>
        <w:t>K. Évaluation des résultats (NOC) &amp; clôture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377"/>
        <w:gridCol w:w="1377"/>
        <w:gridCol w:w="1377"/>
        <w:gridCol w:w="1377"/>
        <w:gridCol w:w="1377"/>
        <w:gridCol w:w="1377"/>
        <w:gridCol w:w="1377"/>
      </w:tblGrid>
      <w:tr>
        <w:tc>
          <w:tcPr>
            <w:tcW w:type="dxa" w:w="1701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Diagnostic</w:t>
            </w:r>
          </w:p>
        </w:tc>
        <w:tc>
          <w:tcPr>
            <w:tcW w:type="dxa" w:w="2268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NOC — Indicateurs</w:t>
            </w:r>
          </w:p>
        </w:tc>
        <w:tc>
          <w:tcPr>
            <w:tcW w:type="dxa" w:w="1134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Score initial</w:t>
            </w:r>
          </w:p>
        </w:tc>
        <w:tc>
          <w:tcPr>
            <w:tcW w:type="dxa" w:w="1134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Cible</w:t>
            </w:r>
          </w:p>
        </w:tc>
        <w:tc>
          <w:tcPr>
            <w:tcW w:type="dxa" w:w="1134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Score actuel</w:t>
            </w:r>
          </w:p>
        </w:tc>
        <w:tc>
          <w:tcPr>
            <w:tcW w:type="dxa" w:w="1417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Date rééval.</w:t>
            </w:r>
          </w:p>
        </w:tc>
        <w:tc>
          <w:tcPr>
            <w:tcW w:type="dxa" w:w="1984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Décision</w:t>
            </w:r>
          </w:p>
        </w:tc>
      </w:tr>
      <w:tr>
        <w:tc>
          <w:tcPr>
            <w:tcW w:type="dxa" w:w="1377"/>
          </w:tcPr>
          <w:p>
            <w:r>
              <w:t>Altération des échanges gazeux</w:t>
            </w:r>
          </w:p>
        </w:tc>
        <w:tc>
          <w:tcPr>
            <w:tcW w:type="dxa" w:w="1377"/>
          </w:tcPr>
          <w:p>
            <w:r>
              <w:t>SpO₂, FR, Dyspnée</w:t>
            </w:r>
          </w:p>
        </w:tc>
        <w:tc>
          <w:tcPr>
            <w:tcW w:type="dxa" w:w="1377"/>
          </w:tcPr>
          <w:p>
            <w:r>
              <w:t>2/5</w:t>
            </w:r>
          </w:p>
        </w:tc>
        <w:tc>
          <w:tcPr>
            <w:tcW w:type="dxa" w:w="1377"/>
          </w:tcPr>
          <w:p>
            <w:r>
              <w:t>4/5</w:t>
            </w:r>
          </w:p>
        </w:tc>
        <w:tc>
          <w:tcPr>
            <w:tcW w:type="dxa" w:w="1377"/>
          </w:tcPr>
          <w:p>
            <w:r>
              <w:t>3/5</w:t>
            </w:r>
          </w:p>
        </w:tc>
        <w:tc>
          <w:tcPr>
            <w:tcW w:type="dxa" w:w="1377"/>
          </w:tcPr>
          <w:p>
            <w:r>
              <w:t>09/10/2025</w:t>
            </w:r>
          </w:p>
        </w:tc>
        <w:tc>
          <w:tcPr>
            <w:tcW w:type="dxa" w:w="1377"/>
          </w:tcPr>
          <w:p>
            <w:r>
              <w:t>Poursuivre, réévaluer demain</w:t>
            </w:r>
          </w:p>
        </w:tc>
      </w:tr>
    </w:tbl>
    <w:p>
      <w:pPr>
        <w:jc w:val="left"/>
      </w:pPr>
      <w:r>
        <w:rPr>
          <w:b/>
          <w:sz w:val="26"/>
        </w:rPr>
        <w:t>L. Traçabilité &amp; signatures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409"/>
        <w:gridCol w:w="2409"/>
        <w:gridCol w:w="2409"/>
        <w:gridCol w:w="2409"/>
      </w:tblGrid>
      <w:tr>
        <w:tc>
          <w:tcPr>
            <w:tcW w:type="dxa" w:w="1701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Fonction</w:t>
            </w:r>
          </w:p>
        </w:tc>
        <w:tc>
          <w:tcPr>
            <w:tcW w:type="dxa" w:w="2835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Nom</w:t>
            </w:r>
          </w:p>
        </w:tc>
        <w:tc>
          <w:tcPr>
            <w:tcW w:type="dxa" w:w="2268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Signature</w:t>
            </w:r>
          </w:p>
        </w:tc>
        <w:tc>
          <w:tcPr>
            <w:tcW w:type="dxa" w:w="1701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Date/Heure</w:t>
            </w:r>
          </w:p>
        </w:tc>
      </w:tr>
      <w:tr>
        <w:tc>
          <w:tcPr>
            <w:tcW w:type="dxa" w:w="2409"/>
          </w:tcPr>
          <w:p>
            <w:r>
              <w:t>IDE référent(e)</w:t>
            </w:r>
          </w:p>
        </w:tc>
        <w:tc>
          <w:tcPr>
            <w:tcW w:type="dxa" w:w="2409"/>
          </w:tcPr>
          <w:p>
            <w:r/>
          </w:p>
        </w:tc>
        <w:tc>
          <w:tcPr>
            <w:tcW w:type="dxa" w:w="2409"/>
          </w:tcPr>
          <w:p>
            <w:r/>
          </w:p>
        </w:tc>
        <w:tc>
          <w:tcPr>
            <w:tcW w:type="dxa" w:w="2409"/>
          </w:tcPr>
          <w:p>
            <w:r/>
          </w:p>
        </w:tc>
      </w:tr>
      <w:tr>
        <w:tc>
          <w:tcPr>
            <w:tcW w:type="dxa" w:w="2409"/>
          </w:tcPr>
          <w:p>
            <w:r>
              <w:t>Médecin</w:t>
            </w:r>
          </w:p>
        </w:tc>
        <w:tc>
          <w:tcPr>
            <w:tcW w:type="dxa" w:w="2409"/>
          </w:tcPr>
          <w:p>
            <w:r/>
          </w:p>
        </w:tc>
        <w:tc>
          <w:tcPr>
            <w:tcW w:type="dxa" w:w="2409"/>
          </w:tcPr>
          <w:p>
            <w:r/>
          </w:p>
        </w:tc>
        <w:tc>
          <w:tcPr>
            <w:tcW w:type="dxa" w:w="2409"/>
          </w:tcPr>
          <w:p>
            <w:r/>
          </w:p>
        </w:tc>
      </w:tr>
      <w:tr>
        <w:tc>
          <w:tcPr>
            <w:tcW w:type="dxa" w:w="2409"/>
          </w:tcPr>
          <w:p>
            <w:r>
              <w:t>Cadre de santé</w:t>
            </w:r>
          </w:p>
        </w:tc>
        <w:tc>
          <w:tcPr>
            <w:tcW w:type="dxa" w:w="2409"/>
          </w:tcPr>
          <w:p>
            <w:r/>
          </w:p>
        </w:tc>
        <w:tc>
          <w:tcPr>
            <w:tcW w:type="dxa" w:w="2409"/>
          </w:tcPr>
          <w:p>
            <w:r/>
          </w:p>
        </w:tc>
        <w:tc>
          <w:tcPr>
            <w:tcW w:type="dxa" w:w="2409"/>
          </w:tcPr>
          <w:p>
            <w:r/>
          </w:p>
        </w:tc>
      </w:tr>
    </w:tbl>
    <w:p>
      <w:r>
        <w:br w:type="page"/>
      </w:r>
    </w:p>
    <w:p>
      <w:pPr>
        <w:jc w:val="center"/>
      </w:pPr>
      <w:r>
        <w:rPr>
          <w:b/>
          <w:sz w:val="40"/>
        </w:rPr>
        <w:t>PROJET DE SOINS INFIRMIERS — Version vierge à remplir</w:t>
      </w:r>
    </w:p>
    <w:p>
      <w:pPr>
        <w:spacing w:after="120"/>
      </w:pPr>
      <w:r>
        <w:t>Conseil : utilisez des objectifs SMART, tracez les NOC/NIC, et datez chaque entrée. Les cases ☐ peuvent être remplacées par ☑ lorsque réalisé.</w:t>
      </w:r>
    </w:p>
    <w:p>
      <w:pPr>
        <w:jc w:val="left"/>
      </w:pPr>
      <w:r>
        <w:rPr>
          <w:b/>
          <w:sz w:val="26"/>
        </w:rPr>
        <w:t>A. En‑tête de traçabilité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409"/>
        <w:gridCol w:w="2409"/>
        <w:gridCol w:w="2409"/>
        <w:gridCol w:w="2409"/>
      </w:tblGrid>
      <w:tr>
        <w:tc>
          <w:tcPr>
            <w:tcW w:type="dxa" w:w="2409"/>
            <w:shd w:val="clear" w:color="auto" w:fill="D9EAF7"/>
            <w:vAlign w:val="center"/>
          </w:tcPr>
          <w:p>
            <w:r>
              <w:t>Établissement</w:t>
            </w:r>
          </w:p>
        </w:tc>
        <w:tc>
          <w:tcPr>
            <w:tcW w:type="dxa" w:w="2409"/>
            <w:vAlign w:val="center"/>
          </w:tcPr>
          <w:p>
            <w:r/>
          </w:p>
        </w:tc>
        <w:tc>
          <w:tcPr>
            <w:tcW w:type="dxa" w:w="2409"/>
            <w:shd w:val="clear" w:color="auto" w:fill="D9EAF7"/>
            <w:vAlign w:val="center"/>
          </w:tcPr>
          <w:p>
            <w:r>
              <w:t>Service/Unité</w:t>
            </w:r>
          </w:p>
        </w:tc>
        <w:tc>
          <w:tcPr>
            <w:tcW w:type="dxa" w:w="2409"/>
            <w:vAlign w:val="center"/>
          </w:tcPr>
          <w:p>
            <w:r/>
          </w:p>
        </w:tc>
      </w:tr>
      <w:tr>
        <w:tc>
          <w:tcPr>
            <w:tcW w:type="dxa" w:w="2409"/>
            <w:shd w:val="clear" w:color="auto" w:fill="D9EAF7"/>
            <w:vAlign w:val="center"/>
          </w:tcPr>
          <w:p>
            <w:r>
              <w:t>IPP / N° dossier</w:t>
            </w:r>
          </w:p>
        </w:tc>
        <w:tc>
          <w:tcPr>
            <w:tcW w:type="dxa" w:w="2409"/>
            <w:vAlign w:val="center"/>
          </w:tcPr>
          <w:p>
            <w:r/>
          </w:p>
        </w:tc>
        <w:tc>
          <w:tcPr>
            <w:tcW w:type="dxa" w:w="2409"/>
            <w:shd w:val="clear" w:color="auto" w:fill="D9EAF7"/>
            <w:vAlign w:val="center"/>
          </w:tcPr>
          <w:p>
            <w:r>
              <w:t>Date d’admission</w:t>
            </w:r>
          </w:p>
        </w:tc>
        <w:tc>
          <w:tcPr>
            <w:tcW w:type="dxa" w:w="2409"/>
            <w:vAlign w:val="center"/>
          </w:tcPr>
          <w:p>
            <w:r/>
          </w:p>
        </w:tc>
      </w:tr>
      <w:tr>
        <w:tc>
          <w:tcPr>
            <w:tcW w:type="dxa" w:w="2409"/>
            <w:shd w:val="clear" w:color="auto" w:fill="D9EAF7"/>
            <w:vAlign w:val="center"/>
          </w:tcPr>
          <w:p>
            <w:r>
              <w:t>Identité patient(e)</w:t>
            </w:r>
          </w:p>
        </w:tc>
        <w:tc>
          <w:tcPr>
            <w:tcW w:type="dxa" w:w="2409"/>
            <w:vAlign w:val="center"/>
          </w:tcPr>
          <w:p>
            <w:r/>
          </w:p>
        </w:tc>
        <w:tc>
          <w:tcPr>
            <w:tcW w:type="dxa" w:w="2409"/>
            <w:shd w:val="clear" w:color="auto" w:fill="D9EAF7"/>
            <w:vAlign w:val="center"/>
          </w:tcPr>
          <w:p>
            <w:r>
              <w:t>Médecin référent</w:t>
            </w:r>
          </w:p>
        </w:tc>
        <w:tc>
          <w:tcPr>
            <w:tcW w:type="dxa" w:w="2409"/>
            <w:vAlign w:val="center"/>
          </w:tcPr>
          <w:p>
            <w:r/>
          </w:p>
        </w:tc>
      </w:tr>
      <w:tr>
        <w:tc>
          <w:tcPr>
            <w:tcW w:type="dxa" w:w="2409"/>
            <w:shd w:val="clear" w:color="auto" w:fill="D9EAF7"/>
            <w:vAlign w:val="center"/>
          </w:tcPr>
          <w:p>
            <w:r>
              <w:t>Diagnostic médical</w:t>
            </w:r>
          </w:p>
        </w:tc>
        <w:tc>
          <w:tcPr>
            <w:tcW w:type="dxa" w:w="2409"/>
            <w:vAlign w:val="center"/>
          </w:tcPr>
          <w:p>
            <w:r/>
          </w:p>
        </w:tc>
        <w:tc>
          <w:tcPr>
            <w:tcW w:type="dxa" w:w="2409"/>
            <w:shd w:val="clear" w:color="auto" w:fill="D9EAF7"/>
            <w:vAlign w:val="center"/>
          </w:tcPr>
          <w:p>
            <w:r>
              <w:t>Allergies</w:t>
            </w:r>
          </w:p>
        </w:tc>
        <w:tc>
          <w:tcPr>
            <w:tcW w:type="dxa" w:w="2409"/>
            <w:vAlign w:val="center"/>
          </w:tcPr>
          <w:p>
            <w:r/>
          </w:p>
        </w:tc>
      </w:tr>
    </w:tbl>
    <w:p>
      <w:pPr>
        <w:jc w:val="left"/>
      </w:pPr>
      <w:r>
        <w:rPr>
          <w:b/>
          <w:sz w:val="26"/>
        </w:rPr>
        <w:t>B. Évaluation initiale (IDE)</w:t>
      </w:r>
    </w:p>
    <w:p>
      <w:r>
        <w:t>Anamnèse : …</w:t>
      </w:r>
    </w:p>
    <w:p>
      <w:r>
        <w:t>Observations cliniques : …</w:t>
      </w:r>
    </w:p>
    <w:p>
      <w:pPr>
        <w:jc w:val="left"/>
      </w:pPr>
      <w:r>
        <w:rPr>
          <w:b/>
          <w:sz w:val="26"/>
        </w:rPr>
        <w:t>C. Paramètres vitaux — Suivi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71"/>
        <w:gridCol w:w="1071"/>
        <w:gridCol w:w="1071"/>
        <w:gridCol w:w="1071"/>
        <w:gridCol w:w="1071"/>
        <w:gridCol w:w="1071"/>
        <w:gridCol w:w="1071"/>
        <w:gridCol w:w="1071"/>
        <w:gridCol w:w="1071"/>
      </w:tblGrid>
      <w:tr>
        <w:tc>
          <w:tcPr>
            <w:tcW w:type="dxa" w:w="1417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Date/Heure</w:t>
            </w:r>
          </w:p>
        </w:tc>
        <w:tc>
          <w:tcPr>
            <w:tcW w:type="dxa" w:w="1134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TA</w:t>
            </w:r>
          </w:p>
        </w:tc>
        <w:tc>
          <w:tcPr>
            <w:tcW w:type="dxa" w:w="1134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FC</w:t>
            </w:r>
          </w:p>
        </w:tc>
        <w:tc>
          <w:tcPr>
            <w:tcW w:type="dxa" w:w="1134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FR</w:t>
            </w:r>
          </w:p>
        </w:tc>
        <w:tc>
          <w:tcPr>
            <w:tcW w:type="dxa" w:w="1134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Temp</w:t>
            </w:r>
          </w:p>
        </w:tc>
        <w:tc>
          <w:tcPr>
            <w:tcW w:type="dxa" w:w="1134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SpO₂</w:t>
            </w:r>
          </w:p>
        </w:tc>
        <w:tc>
          <w:tcPr>
            <w:tcW w:type="dxa" w:w="1134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Glycémie</w:t>
            </w:r>
          </w:p>
        </w:tc>
        <w:tc>
          <w:tcPr>
            <w:tcW w:type="dxa" w:w="1134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Douleur (EVA)</w:t>
            </w:r>
          </w:p>
        </w:tc>
        <w:tc>
          <w:tcPr>
            <w:tcW w:type="dxa" w:w="2268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Observations</w:t>
            </w:r>
          </w:p>
        </w:tc>
      </w:tr>
      <w:tr>
        <w:tc>
          <w:tcPr>
            <w:tcW w:type="dxa" w:w="1071"/>
          </w:tcPr>
          <w:p/>
        </w:tc>
        <w:tc>
          <w:tcPr>
            <w:tcW w:type="dxa" w:w="1071"/>
          </w:tcPr>
          <w:p/>
        </w:tc>
        <w:tc>
          <w:tcPr>
            <w:tcW w:type="dxa" w:w="1071"/>
          </w:tcPr>
          <w:p/>
        </w:tc>
        <w:tc>
          <w:tcPr>
            <w:tcW w:type="dxa" w:w="1071"/>
          </w:tcPr>
          <w:p/>
        </w:tc>
        <w:tc>
          <w:tcPr>
            <w:tcW w:type="dxa" w:w="1071"/>
          </w:tcPr>
          <w:p/>
        </w:tc>
        <w:tc>
          <w:tcPr>
            <w:tcW w:type="dxa" w:w="1071"/>
          </w:tcPr>
          <w:p/>
        </w:tc>
        <w:tc>
          <w:tcPr>
            <w:tcW w:type="dxa" w:w="1071"/>
          </w:tcPr>
          <w:p/>
        </w:tc>
        <w:tc>
          <w:tcPr>
            <w:tcW w:type="dxa" w:w="1071"/>
          </w:tcPr>
          <w:p/>
        </w:tc>
        <w:tc>
          <w:tcPr>
            <w:tcW w:type="dxa" w:w="1071"/>
          </w:tcPr>
          <w:p/>
        </w:tc>
      </w:tr>
      <w:tr>
        <w:tc>
          <w:tcPr>
            <w:tcW w:type="dxa" w:w="1071"/>
          </w:tcPr>
          <w:p/>
        </w:tc>
        <w:tc>
          <w:tcPr>
            <w:tcW w:type="dxa" w:w="1071"/>
          </w:tcPr>
          <w:p/>
        </w:tc>
        <w:tc>
          <w:tcPr>
            <w:tcW w:type="dxa" w:w="1071"/>
          </w:tcPr>
          <w:p/>
        </w:tc>
        <w:tc>
          <w:tcPr>
            <w:tcW w:type="dxa" w:w="1071"/>
          </w:tcPr>
          <w:p/>
        </w:tc>
        <w:tc>
          <w:tcPr>
            <w:tcW w:type="dxa" w:w="1071"/>
          </w:tcPr>
          <w:p/>
        </w:tc>
        <w:tc>
          <w:tcPr>
            <w:tcW w:type="dxa" w:w="1071"/>
          </w:tcPr>
          <w:p/>
        </w:tc>
        <w:tc>
          <w:tcPr>
            <w:tcW w:type="dxa" w:w="1071"/>
          </w:tcPr>
          <w:p/>
        </w:tc>
        <w:tc>
          <w:tcPr>
            <w:tcW w:type="dxa" w:w="1071"/>
          </w:tcPr>
          <w:p/>
        </w:tc>
        <w:tc>
          <w:tcPr>
            <w:tcW w:type="dxa" w:w="1071"/>
          </w:tcPr>
          <w:p/>
        </w:tc>
      </w:tr>
      <w:tr>
        <w:tc>
          <w:tcPr>
            <w:tcW w:type="dxa" w:w="1071"/>
          </w:tcPr>
          <w:p/>
        </w:tc>
        <w:tc>
          <w:tcPr>
            <w:tcW w:type="dxa" w:w="1071"/>
          </w:tcPr>
          <w:p/>
        </w:tc>
        <w:tc>
          <w:tcPr>
            <w:tcW w:type="dxa" w:w="1071"/>
          </w:tcPr>
          <w:p/>
        </w:tc>
        <w:tc>
          <w:tcPr>
            <w:tcW w:type="dxa" w:w="1071"/>
          </w:tcPr>
          <w:p/>
        </w:tc>
        <w:tc>
          <w:tcPr>
            <w:tcW w:type="dxa" w:w="1071"/>
          </w:tcPr>
          <w:p/>
        </w:tc>
        <w:tc>
          <w:tcPr>
            <w:tcW w:type="dxa" w:w="1071"/>
          </w:tcPr>
          <w:p/>
        </w:tc>
        <w:tc>
          <w:tcPr>
            <w:tcW w:type="dxa" w:w="1071"/>
          </w:tcPr>
          <w:p/>
        </w:tc>
        <w:tc>
          <w:tcPr>
            <w:tcW w:type="dxa" w:w="1071"/>
          </w:tcPr>
          <w:p/>
        </w:tc>
        <w:tc>
          <w:tcPr>
            <w:tcW w:type="dxa" w:w="1071"/>
          </w:tcPr>
          <w:p/>
        </w:tc>
      </w:tr>
      <w:tr>
        <w:tc>
          <w:tcPr>
            <w:tcW w:type="dxa" w:w="1071"/>
          </w:tcPr>
          <w:p/>
        </w:tc>
        <w:tc>
          <w:tcPr>
            <w:tcW w:type="dxa" w:w="1071"/>
          </w:tcPr>
          <w:p/>
        </w:tc>
        <w:tc>
          <w:tcPr>
            <w:tcW w:type="dxa" w:w="1071"/>
          </w:tcPr>
          <w:p/>
        </w:tc>
        <w:tc>
          <w:tcPr>
            <w:tcW w:type="dxa" w:w="1071"/>
          </w:tcPr>
          <w:p/>
        </w:tc>
        <w:tc>
          <w:tcPr>
            <w:tcW w:type="dxa" w:w="1071"/>
          </w:tcPr>
          <w:p/>
        </w:tc>
        <w:tc>
          <w:tcPr>
            <w:tcW w:type="dxa" w:w="1071"/>
          </w:tcPr>
          <w:p/>
        </w:tc>
        <w:tc>
          <w:tcPr>
            <w:tcW w:type="dxa" w:w="1071"/>
          </w:tcPr>
          <w:p/>
        </w:tc>
        <w:tc>
          <w:tcPr>
            <w:tcW w:type="dxa" w:w="1071"/>
          </w:tcPr>
          <w:p/>
        </w:tc>
        <w:tc>
          <w:tcPr>
            <w:tcW w:type="dxa" w:w="1071"/>
          </w:tcPr>
          <w:p/>
        </w:tc>
      </w:tr>
      <w:tr>
        <w:tc>
          <w:tcPr>
            <w:tcW w:type="dxa" w:w="1071"/>
          </w:tcPr>
          <w:p/>
        </w:tc>
        <w:tc>
          <w:tcPr>
            <w:tcW w:type="dxa" w:w="1071"/>
          </w:tcPr>
          <w:p/>
        </w:tc>
        <w:tc>
          <w:tcPr>
            <w:tcW w:type="dxa" w:w="1071"/>
          </w:tcPr>
          <w:p/>
        </w:tc>
        <w:tc>
          <w:tcPr>
            <w:tcW w:type="dxa" w:w="1071"/>
          </w:tcPr>
          <w:p/>
        </w:tc>
        <w:tc>
          <w:tcPr>
            <w:tcW w:type="dxa" w:w="1071"/>
          </w:tcPr>
          <w:p/>
        </w:tc>
        <w:tc>
          <w:tcPr>
            <w:tcW w:type="dxa" w:w="1071"/>
          </w:tcPr>
          <w:p/>
        </w:tc>
        <w:tc>
          <w:tcPr>
            <w:tcW w:type="dxa" w:w="1071"/>
          </w:tcPr>
          <w:p/>
        </w:tc>
        <w:tc>
          <w:tcPr>
            <w:tcW w:type="dxa" w:w="1071"/>
          </w:tcPr>
          <w:p/>
        </w:tc>
        <w:tc>
          <w:tcPr>
            <w:tcW w:type="dxa" w:w="1071"/>
          </w:tcPr>
          <w:p/>
        </w:tc>
      </w:tr>
      <w:tr>
        <w:tc>
          <w:tcPr>
            <w:tcW w:type="dxa" w:w="1071"/>
          </w:tcPr>
          <w:p/>
        </w:tc>
        <w:tc>
          <w:tcPr>
            <w:tcW w:type="dxa" w:w="1071"/>
          </w:tcPr>
          <w:p/>
        </w:tc>
        <w:tc>
          <w:tcPr>
            <w:tcW w:type="dxa" w:w="1071"/>
          </w:tcPr>
          <w:p/>
        </w:tc>
        <w:tc>
          <w:tcPr>
            <w:tcW w:type="dxa" w:w="1071"/>
          </w:tcPr>
          <w:p/>
        </w:tc>
        <w:tc>
          <w:tcPr>
            <w:tcW w:type="dxa" w:w="1071"/>
          </w:tcPr>
          <w:p/>
        </w:tc>
        <w:tc>
          <w:tcPr>
            <w:tcW w:type="dxa" w:w="1071"/>
          </w:tcPr>
          <w:p/>
        </w:tc>
        <w:tc>
          <w:tcPr>
            <w:tcW w:type="dxa" w:w="1071"/>
          </w:tcPr>
          <w:p/>
        </w:tc>
        <w:tc>
          <w:tcPr>
            <w:tcW w:type="dxa" w:w="1071"/>
          </w:tcPr>
          <w:p/>
        </w:tc>
        <w:tc>
          <w:tcPr>
            <w:tcW w:type="dxa" w:w="1071"/>
          </w:tcPr>
          <w:p/>
        </w:tc>
      </w:tr>
    </w:tbl>
    <w:p>
      <w:pPr>
        <w:jc w:val="left"/>
      </w:pPr>
      <w:r>
        <w:rPr>
          <w:b/>
          <w:sz w:val="26"/>
        </w:rPr>
        <w:t>D. Diagnostics infirmiers (NANDA) — Objectifs (NOC) — Interventions (NIC)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64"/>
        <w:gridCol w:w="964"/>
        <w:gridCol w:w="964"/>
        <w:gridCol w:w="964"/>
        <w:gridCol w:w="964"/>
        <w:gridCol w:w="964"/>
        <w:gridCol w:w="964"/>
        <w:gridCol w:w="964"/>
        <w:gridCol w:w="964"/>
        <w:gridCol w:w="964"/>
      </w:tblGrid>
      <w:tr>
        <w:tc>
          <w:tcPr>
            <w:tcW w:type="dxa" w:w="1984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Diagnostic (NANDA)</w:t>
            </w:r>
          </w:p>
        </w:tc>
        <w:tc>
          <w:tcPr>
            <w:tcW w:type="dxa" w:w="1984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Preuves (P)</w:t>
            </w:r>
          </w:p>
        </w:tc>
        <w:tc>
          <w:tcPr>
            <w:tcW w:type="dxa" w:w="1701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Causes (R)</w:t>
            </w:r>
          </w:p>
        </w:tc>
        <w:tc>
          <w:tcPr>
            <w:tcW w:type="dxa" w:w="1984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Objectif SMART</w:t>
            </w:r>
          </w:p>
        </w:tc>
        <w:tc>
          <w:tcPr>
            <w:tcW w:type="dxa" w:w="1701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Indicateurs NOC</w:t>
            </w:r>
          </w:p>
        </w:tc>
        <w:tc>
          <w:tcPr>
            <w:tcW w:type="dxa" w:w="1984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Interventions NIC</w:t>
            </w:r>
          </w:p>
        </w:tc>
        <w:tc>
          <w:tcPr>
            <w:tcW w:type="dxa" w:w="794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Fréq.</w:t>
            </w:r>
          </w:p>
        </w:tc>
        <w:tc>
          <w:tcPr>
            <w:tcW w:type="dxa" w:w="1020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Resp.</w:t>
            </w:r>
          </w:p>
        </w:tc>
        <w:tc>
          <w:tcPr>
            <w:tcW w:type="dxa" w:w="1134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Échéance</w:t>
            </w:r>
          </w:p>
        </w:tc>
        <w:tc>
          <w:tcPr>
            <w:tcW w:type="dxa" w:w="1020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Statut</w:t>
            </w:r>
          </w:p>
        </w:tc>
      </w:tr>
      <w:tr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</w:tr>
      <w:tr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</w:tr>
      <w:tr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</w:tr>
      <w:tr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</w:tr>
      <w:tr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</w:tr>
      <w:tr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  <w:tc>
          <w:tcPr>
            <w:tcW w:type="dxa" w:w="964"/>
          </w:tcPr>
          <w:p/>
        </w:tc>
      </w:tr>
    </w:tbl>
    <w:p>
      <w:pPr>
        <w:jc w:val="left"/>
      </w:pPr>
      <w:r>
        <w:rPr>
          <w:b/>
          <w:sz w:val="26"/>
        </w:rPr>
        <w:t>E. Traitements et administrations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205"/>
        <w:gridCol w:w="1205"/>
        <w:gridCol w:w="1205"/>
        <w:gridCol w:w="1205"/>
        <w:gridCol w:w="1205"/>
        <w:gridCol w:w="1205"/>
        <w:gridCol w:w="1205"/>
        <w:gridCol w:w="1205"/>
      </w:tblGrid>
      <w:tr>
        <w:tc>
          <w:tcPr>
            <w:tcW w:type="dxa" w:w="1701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Médicament</w:t>
            </w:r>
          </w:p>
        </w:tc>
        <w:tc>
          <w:tcPr>
            <w:tcW w:type="dxa" w:w="1020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Dose</w:t>
            </w:r>
          </w:p>
        </w:tc>
        <w:tc>
          <w:tcPr>
            <w:tcW w:type="dxa" w:w="907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Voie</w:t>
            </w:r>
          </w:p>
        </w:tc>
        <w:tc>
          <w:tcPr>
            <w:tcW w:type="dxa" w:w="907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Heure</w:t>
            </w:r>
          </w:p>
        </w:tc>
        <w:tc>
          <w:tcPr>
            <w:tcW w:type="dxa" w:w="1701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Indication</w:t>
            </w:r>
          </w:p>
        </w:tc>
        <w:tc>
          <w:tcPr>
            <w:tcW w:type="dxa" w:w="1928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Effets indésirables</w:t>
            </w:r>
          </w:p>
        </w:tc>
        <w:tc>
          <w:tcPr>
            <w:tcW w:type="dxa" w:w="1134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Dernière</w:t>
            </w:r>
          </w:p>
        </w:tc>
        <w:tc>
          <w:tcPr>
            <w:tcW w:type="dxa" w:w="1134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Prochaine</w:t>
            </w:r>
          </w:p>
        </w:tc>
      </w:tr>
      <w:tr>
        <w:tc>
          <w:tcPr>
            <w:tcW w:type="dxa" w:w="1205"/>
          </w:tcPr>
          <w:p/>
        </w:tc>
        <w:tc>
          <w:tcPr>
            <w:tcW w:type="dxa" w:w="1205"/>
          </w:tcPr>
          <w:p/>
        </w:tc>
        <w:tc>
          <w:tcPr>
            <w:tcW w:type="dxa" w:w="1205"/>
          </w:tcPr>
          <w:p/>
        </w:tc>
        <w:tc>
          <w:tcPr>
            <w:tcW w:type="dxa" w:w="1205"/>
          </w:tcPr>
          <w:p/>
        </w:tc>
        <w:tc>
          <w:tcPr>
            <w:tcW w:type="dxa" w:w="1205"/>
          </w:tcPr>
          <w:p/>
        </w:tc>
        <w:tc>
          <w:tcPr>
            <w:tcW w:type="dxa" w:w="1205"/>
          </w:tcPr>
          <w:p/>
        </w:tc>
        <w:tc>
          <w:tcPr>
            <w:tcW w:type="dxa" w:w="1205"/>
          </w:tcPr>
          <w:p/>
        </w:tc>
        <w:tc>
          <w:tcPr>
            <w:tcW w:type="dxa" w:w="1205"/>
          </w:tcPr>
          <w:p/>
        </w:tc>
      </w:tr>
      <w:tr>
        <w:tc>
          <w:tcPr>
            <w:tcW w:type="dxa" w:w="1205"/>
          </w:tcPr>
          <w:p/>
        </w:tc>
        <w:tc>
          <w:tcPr>
            <w:tcW w:type="dxa" w:w="1205"/>
          </w:tcPr>
          <w:p/>
        </w:tc>
        <w:tc>
          <w:tcPr>
            <w:tcW w:type="dxa" w:w="1205"/>
          </w:tcPr>
          <w:p/>
        </w:tc>
        <w:tc>
          <w:tcPr>
            <w:tcW w:type="dxa" w:w="1205"/>
          </w:tcPr>
          <w:p/>
        </w:tc>
        <w:tc>
          <w:tcPr>
            <w:tcW w:type="dxa" w:w="1205"/>
          </w:tcPr>
          <w:p/>
        </w:tc>
        <w:tc>
          <w:tcPr>
            <w:tcW w:type="dxa" w:w="1205"/>
          </w:tcPr>
          <w:p/>
        </w:tc>
        <w:tc>
          <w:tcPr>
            <w:tcW w:type="dxa" w:w="1205"/>
          </w:tcPr>
          <w:p/>
        </w:tc>
        <w:tc>
          <w:tcPr>
            <w:tcW w:type="dxa" w:w="1205"/>
          </w:tcPr>
          <w:p/>
        </w:tc>
      </w:tr>
      <w:tr>
        <w:tc>
          <w:tcPr>
            <w:tcW w:type="dxa" w:w="1205"/>
          </w:tcPr>
          <w:p/>
        </w:tc>
        <w:tc>
          <w:tcPr>
            <w:tcW w:type="dxa" w:w="1205"/>
          </w:tcPr>
          <w:p/>
        </w:tc>
        <w:tc>
          <w:tcPr>
            <w:tcW w:type="dxa" w:w="1205"/>
          </w:tcPr>
          <w:p/>
        </w:tc>
        <w:tc>
          <w:tcPr>
            <w:tcW w:type="dxa" w:w="1205"/>
          </w:tcPr>
          <w:p/>
        </w:tc>
        <w:tc>
          <w:tcPr>
            <w:tcW w:type="dxa" w:w="1205"/>
          </w:tcPr>
          <w:p/>
        </w:tc>
        <w:tc>
          <w:tcPr>
            <w:tcW w:type="dxa" w:w="1205"/>
          </w:tcPr>
          <w:p/>
        </w:tc>
        <w:tc>
          <w:tcPr>
            <w:tcW w:type="dxa" w:w="1205"/>
          </w:tcPr>
          <w:p/>
        </w:tc>
        <w:tc>
          <w:tcPr>
            <w:tcW w:type="dxa" w:w="1205"/>
          </w:tcPr>
          <w:p/>
        </w:tc>
      </w:tr>
      <w:tr>
        <w:tc>
          <w:tcPr>
            <w:tcW w:type="dxa" w:w="1205"/>
          </w:tcPr>
          <w:p/>
        </w:tc>
        <w:tc>
          <w:tcPr>
            <w:tcW w:type="dxa" w:w="1205"/>
          </w:tcPr>
          <w:p/>
        </w:tc>
        <w:tc>
          <w:tcPr>
            <w:tcW w:type="dxa" w:w="1205"/>
          </w:tcPr>
          <w:p/>
        </w:tc>
        <w:tc>
          <w:tcPr>
            <w:tcW w:type="dxa" w:w="1205"/>
          </w:tcPr>
          <w:p/>
        </w:tc>
        <w:tc>
          <w:tcPr>
            <w:tcW w:type="dxa" w:w="1205"/>
          </w:tcPr>
          <w:p/>
        </w:tc>
        <w:tc>
          <w:tcPr>
            <w:tcW w:type="dxa" w:w="1205"/>
          </w:tcPr>
          <w:p/>
        </w:tc>
        <w:tc>
          <w:tcPr>
            <w:tcW w:type="dxa" w:w="1205"/>
          </w:tcPr>
          <w:p/>
        </w:tc>
        <w:tc>
          <w:tcPr>
            <w:tcW w:type="dxa" w:w="1205"/>
          </w:tcPr>
          <w:p/>
        </w:tc>
      </w:tr>
      <w:tr>
        <w:tc>
          <w:tcPr>
            <w:tcW w:type="dxa" w:w="1205"/>
          </w:tcPr>
          <w:p/>
        </w:tc>
        <w:tc>
          <w:tcPr>
            <w:tcW w:type="dxa" w:w="1205"/>
          </w:tcPr>
          <w:p/>
        </w:tc>
        <w:tc>
          <w:tcPr>
            <w:tcW w:type="dxa" w:w="1205"/>
          </w:tcPr>
          <w:p/>
        </w:tc>
        <w:tc>
          <w:tcPr>
            <w:tcW w:type="dxa" w:w="1205"/>
          </w:tcPr>
          <w:p/>
        </w:tc>
        <w:tc>
          <w:tcPr>
            <w:tcW w:type="dxa" w:w="1205"/>
          </w:tcPr>
          <w:p/>
        </w:tc>
        <w:tc>
          <w:tcPr>
            <w:tcW w:type="dxa" w:w="1205"/>
          </w:tcPr>
          <w:p/>
        </w:tc>
        <w:tc>
          <w:tcPr>
            <w:tcW w:type="dxa" w:w="1205"/>
          </w:tcPr>
          <w:p/>
        </w:tc>
        <w:tc>
          <w:tcPr>
            <w:tcW w:type="dxa" w:w="1205"/>
          </w:tcPr>
          <w:p/>
        </w:tc>
      </w:tr>
      <w:tr>
        <w:tc>
          <w:tcPr>
            <w:tcW w:type="dxa" w:w="1205"/>
          </w:tcPr>
          <w:p/>
        </w:tc>
        <w:tc>
          <w:tcPr>
            <w:tcW w:type="dxa" w:w="1205"/>
          </w:tcPr>
          <w:p/>
        </w:tc>
        <w:tc>
          <w:tcPr>
            <w:tcW w:type="dxa" w:w="1205"/>
          </w:tcPr>
          <w:p/>
        </w:tc>
        <w:tc>
          <w:tcPr>
            <w:tcW w:type="dxa" w:w="1205"/>
          </w:tcPr>
          <w:p/>
        </w:tc>
        <w:tc>
          <w:tcPr>
            <w:tcW w:type="dxa" w:w="1205"/>
          </w:tcPr>
          <w:p/>
        </w:tc>
        <w:tc>
          <w:tcPr>
            <w:tcW w:type="dxa" w:w="1205"/>
          </w:tcPr>
          <w:p/>
        </w:tc>
        <w:tc>
          <w:tcPr>
            <w:tcW w:type="dxa" w:w="1205"/>
          </w:tcPr>
          <w:p/>
        </w:tc>
        <w:tc>
          <w:tcPr>
            <w:tcW w:type="dxa" w:w="1205"/>
          </w:tcPr>
          <w:p/>
        </w:tc>
      </w:tr>
    </w:tbl>
    <w:p>
      <w:pPr>
        <w:jc w:val="left"/>
      </w:pPr>
      <w:r>
        <w:rPr>
          <w:b/>
          <w:sz w:val="26"/>
        </w:rPr>
        <w:t>F. Bilan hydrique (24 h)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928"/>
        <w:gridCol w:w="1928"/>
        <w:gridCol w:w="1928"/>
        <w:gridCol w:w="1928"/>
        <w:gridCol w:w="1928"/>
      </w:tblGrid>
      <w:tr>
        <w:tc>
          <w:tcPr>
            <w:tcW w:type="dxa" w:w="1417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Date</w:t>
            </w:r>
          </w:p>
        </w:tc>
        <w:tc>
          <w:tcPr>
            <w:tcW w:type="dxa" w:w="1417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Entrées (ml)</w:t>
            </w:r>
          </w:p>
        </w:tc>
        <w:tc>
          <w:tcPr>
            <w:tcW w:type="dxa" w:w="1417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Sorties (ml)</w:t>
            </w:r>
          </w:p>
        </w:tc>
        <w:tc>
          <w:tcPr>
            <w:tcW w:type="dxa" w:w="1417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Balance (ml)</w:t>
            </w:r>
          </w:p>
        </w:tc>
        <w:tc>
          <w:tcPr>
            <w:tcW w:type="dxa" w:w="2835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Commentaires</w:t>
            </w:r>
          </w:p>
        </w:tc>
      </w:tr>
      <w:tr>
        <w:tc>
          <w:tcPr>
            <w:tcW w:type="dxa" w:w="1928"/>
          </w:tcPr>
          <w:p/>
        </w:tc>
        <w:tc>
          <w:tcPr>
            <w:tcW w:type="dxa" w:w="1928"/>
          </w:tcPr>
          <w:p/>
        </w:tc>
        <w:tc>
          <w:tcPr>
            <w:tcW w:type="dxa" w:w="1928"/>
          </w:tcPr>
          <w:p/>
        </w:tc>
        <w:tc>
          <w:tcPr>
            <w:tcW w:type="dxa" w:w="1928"/>
          </w:tcPr>
          <w:p/>
        </w:tc>
        <w:tc>
          <w:tcPr>
            <w:tcW w:type="dxa" w:w="1928"/>
          </w:tcPr>
          <w:p/>
        </w:tc>
      </w:tr>
      <w:tr>
        <w:tc>
          <w:tcPr>
            <w:tcW w:type="dxa" w:w="1928"/>
          </w:tcPr>
          <w:p/>
        </w:tc>
        <w:tc>
          <w:tcPr>
            <w:tcW w:type="dxa" w:w="1928"/>
          </w:tcPr>
          <w:p/>
        </w:tc>
        <w:tc>
          <w:tcPr>
            <w:tcW w:type="dxa" w:w="1928"/>
          </w:tcPr>
          <w:p/>
        </w:tc>
        <w:tc>
          <w:tcPr>
            <w:tcW w:type="dxa" w:w="1928"/>
          </w:tcPr>
          <w:p/>
        </w:tc>
        <w:tc>
          <w:tcPr>
            <w:tcW w:type="dxa" w:w="1928"/>
          </w:tcPr>
          <w:p/>
        </w:tc>
      </w:tr>
      <w:tr>
        <w:tc>
          <w:tcPr>
            <w:tcW w:type="dxa" w:w="1928"/>
          </w:tcPr>
          <w:p/>
        </w:tc>
        <w:tc>
          <w:tcPr>
            <w:tcW w:type="dxa" w:w="1928"/>
          </w:tcPr>
          <w:p/>
        </w:tc>
        <w:tc>
          <w:tcPr>
            <w:tcW w:type="dxa" w:w="1928"/>
          </w:tcPr>
          <w:p/>
        </w:tc>
        <w:tc>
          <w:tcPr>
            <w:tcW w:type="dxa" w:w="1928"/>
          </w:tcPr>
          <w:p/>
        </w:tc>
        <w:tc>
          <w:tcPr>
            <w:tcW w:type="dxa" w:w="1928"/>
          </w:tcPr>
          <w:p/>
        </w:tc>
      </w:tr>
    </w:tbl>
    <w:p>
      <w:pPr>
        <w:jc w:val="left"/>
      </w:pPr>
      <w:r>
        <w:rPr>
          <w:b/>
          <w:sz w:val="26"/>
        </w:rPr>
        <w:t>G. Prévention — Scores de risque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606"/>
        <w:gridCol w:w="1606"/>
        <w:gridCol w:w="1606"/>
        <w:gridCol w:w="1606"/>
        <w:gridCol w:w="1606"/>
        <w:gridCol w:w="1606"/>
      </w:tblGrid>
      <w:tr>
        <w:tc>
          <w:tcPr>
            <w:tcW w:type="dxa" w:w="1701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Braden (escarres)</w:t>
            </w:r>
          </w:p>
        </w:tc>
        <w:tc>
          <w:tcPr>
            <w:tcW w:type="dxa" w:w="1020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Score</w:t>
            </w:r>
          </w:p>
        </w:tc>
        <w:tc>
          <w:tcPr>
            <w:tcW w:type="dxa" w:w="2835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Mesures</w:t>
            </w:r>
          </w:p>
        </w:tc>
        <w:tc>
          <w:tcPr>
            <w:tcW w:type="dxa" w:w="1701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Morse (chute)</w:t>
            </w:r>
          </w:p>
        </w:tc>
        <w:tc>
          <w:tcPr>
            <w:tcW w:type="dxa" w:w="1020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Score</w:t>
            </w:r>
          </w:p>
        </w:tc>
        <w:tc>
          <w:tcPr>
            <w:tcW w:type="dxa" w:w="2835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Mesures</w:t>
            </w:r>
          </w:p>
        </w:tc>
      </w:tr>
      <w:tr>
        <w:tc>
          <w:tcPr>
            <w:tcW w:type="dxa" w:w="1606"/>
          </w:tcPr>
          <w:p/>
        </w:tc>
        <w:tc>
          <w:tcPr>
            <w:tcW w:type="dxa" w:w="1606"/>
          </w:tcPr>
          <w:p/>
        </w:tc>
        <w:tc>
          <w:tcPr>
            <w:tcW w:type="dxa" w:w="1606"/>
          </w:tcPr>
          <w:p/>
        </w:tc>
        <w:tc>
          <w:tcPr>
            <w:tcW w:type="dxa" w:w="1606"/>
          </w:tcPr>
          <w:p/>
        </w:tc>
        <w:tc>
          <w:tcPr>
            <w:tcW w:type="dxa" w:w="1606"/>
          </w:tcPr>
          <w:p/>
        </w:tc>
        <w:tc>
          <w:tcPr>
            <w:tcW w:type="dxa" w:w="1606"/>
          </w:tcPr>
          <w:p/>
        </w:tc>
      </w:tr>
    </w:tbl>
    <w:p>
      <w:pPr>
        <w:jc w:val="left"/>
      </w:pPr>
      <w:r>
        <w:rPr>
          <w:b/>
          <w:sz w:val="26"/>
        </w:rPr>
        <w:t>H. Éducation du patient / famille</w:t>
      </w:r>
    </w:p>
    <w:p>
      <w:r>
        <w:t>☐ Explication du plan de soins  ☐ Prévention des chutes  ☐ Éducation traitement  ☐ Signes d’alerte  ☐ Autre : …</w:t>
      </w:r>
    </w:p>
    <w:p>
      <w:pPr>
        <w:jc w:val="left"/>
      </w:pPr>
      <w:r>
        <w:rPr>
          <w:b/>
          <w:sz w:val="26"/>
        </w:rPr>
        <w:t>I. Planification des soins (J/J+1)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928"/>
        <w:gridCol w:w="1928"/>
        <w:gridCol w:w="1928"/>
        <w:gridCol w:w="1928"/>
        <w:gridCol w:w="1928"/>
      </w:tblGrid>
      <w:tr>
        <w:tc>
          <w:tcPr>
            <w:tcW w:type="dxa" w:w="1417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Date/Heure</w:t>
            </w:r>
          </w:p>
        </w:tc>
        <w:tc>
          <w:tcPr>
            <w:tcW w:type="dxa" w:w="2268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Acte/Soins</w:t>
            </w:r>
          </w:p>
        </w:tc>
        <w:tc>
          <w:tcPr>
            <w:tcW w:type="dxa" w:w="1701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Objectif</w:t>
            </w:r>
          </w:p>
        </w:tc>
        <w:tc>
          <w:tcPr>
            <w:tcW w:type="dxa" w:w="2268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Résultat/Observation</w:t>
            </w:r>
          </w:p>
        </w:tc>
        <w:tc>
          <w:tcPr>
            <w:tcW w:type="dxa" w:w="1417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Signature</w:t>
            </w:r>
          </w:p>
        </w:tc>
      </w:tr>
      <w:tr>
        <w:tc>
          <w:tcPr>
            <w:tcW w:type="dxa" w:w="1928"/>
          </w:tcPr>
          <w:p/>
        </w:tc>
        <w:tc>
          <w:tcPr>
            <w:tcW w:type="dxa" w:w="1928"/>
          </w:tcPr>
          <w:p/>
        </w:tc>
        <w:tc>
          <w:tcPr>
            <w:tcW w:type="dxa" w:w="1928"/>
          </w:tcPr>
          <w:p/>
        </w:tc>
        <w:tc>
          <w:tcPr>
            <w:tcW w:type="dxa" w:w="1928"/>
          </w:tcPr>
          <w:p/>
        </w:tc>
        <w:tc>
          <w:tcPr>
            <w:tcW w:type="dxa" w:w="1928"/>
          </w:tcPr>
          <w:p/>
        </w:tc>
      </w:tr>
      <w:tr>
        <w:tc>
          <w:tcPr>
            <w:tcW w:type="dxa" w:w="1928"/>
          </w:tcPr>
          <w:p/>
        </w:tc>
        <w:tc>
          <w:tcPr>
            <w:tcW w:type="dxa" w:w="1928"/>
          </w:tcPr>
          <w:p/>
        </w:tc>
        <w:tc>
          <w:tcPr>
            <w:tcW w:type="dxa" w:w="1928"/>
          </w:tcPr>
          <w:p/>
        </w:tc>
        <w:tc>
          <w:tcPr>
            <w:tcW w:type="dxa" w:w="1928"/>
          </w:tcPr>
          <w:p/>
        </w:tc>
        <w:tc>
          <w:tcPr>
            <w:tcW w:type="dxa" w:w="1928"/>
          </w:tcPr>
          <w:p/>
        </w:tc>
      </w:tr>
      <w:tr>
        <w:tc>
          <w:tcPr>
            <w:tcW w:type="dxa" w:w="1928"/>
          </w:tcPr>
          <w:p/>
        </w:tc>
        <w:tc>
          <w:tcPr>
            <w:tcW w:type="dxa" w:w="1928"/>
          </w:tcPr>
          <w:p/>
        </w:tc>
        <w:tc>
          <w:tcPr>
            <w:tcW w:type="dxa" w:w="1928"/>
          </w:tcPr>
          <w:p/>
        </w:tc>
        <w:tc>
          <w:tcPr>
            <w:tcW w:type="dxa" w:w="1928"/>
          </w:tcPr>
          <w:p/>
        </w:tc>
        <w:tc>
          <w:tcPr>
            <w:tcW w:type="dxa" w:w="1928"/>
          </w:tcPr>
          <w:p/>
        </w:tc>
      </w:tr>
      <w:tr>
        <w:tc>
          <w:tcPr>
            <w:tcW w:type="dxa" w:w="1928"/>
          </w:tcPr>
          <w:p/>
        </w:tc>
        <w:tc>
          <w:tcPr>
            <w:tcW w:type="dxa" w:w="1928"/>
          </w:tcPr>
          <w:p/>
        </w:tc>
        <w:tc>
          <w:tcPr>
            <w:tcW w:type="dxa" w:w="1928"/>
          </w:tcPr>
          <w:p/>
        </w:tc>
        <w:tc>
          <w:tcPr>
            <w:tcW w:type="dxa" w:w="1928"/>
          </w:tcPr>
          <w:p/>
        </w:tc>
        <w:tc>
          <w:tcPr>
            <w:tcW w:type="dxa" w:w="1928"/>
          </w:tcPr>
          <w:p/>
        </w:tc>
      </w:tr>
      <w:tr>
        <w:tc>
          <w:tcPr>
            <w:tcW w:type="dxa" w:w="1928"/>
          </w:tcPr>
          <w:p/>
        </w:tc>
        <w:tc>
          <w:tcPr>
            <w:tcW w:type="dxa" w:w="1928"/>
          </w:tcPr>
          <w:p/>
        </w:tc>
        <w:tc>
          <w:tcPr>
            <w:tcW w:type="dxa" w:w="1928"/>
          </w:tcPr>
          <w:p/>
        </w:tc>
        <w:tc>
          <w:tcPr>
            <w:tcW w:type="dxa" w:w="1928"/>
          </w:tcPr>
          <w:p/>
        </w:tc>
        <w:tc>
          <w:tcPr>
            <w:tcW w:type="dxa" w:w="1928"/>
          </w:tcPr>
          <w:p/>
        </w:tc>
      </w:tr>
      <w:tr>
        <w:tc>
          <w:tcPr>
            <w:tcW w:type="dxa" w:w="1928"/>
          </w:tcPr>
          <w:p/>
        </w:tc>
        <w:tc>
          <w:tcPr>
            <w:tcW w:type="dxa" w:w="1928"/>
          </w:tcPr>
          <w:p/>
        </w:tc>
        <w:tc>
          <w:tcPr>
            <w:tcW w:type="dxa" w:w="1928"/>
          </w:tcPr>
          <w:p/>
        </w:tc>
        <w:tc>
          <w:tcPr>
            <w:tcW w:type="dxa" w:w="1928"/>
          </w:tcPr>
          <w:p/>
        </w:tc>
        <w:tc>
          <w:tcPr>
            <w:tcW w:type="dxa" w:w="1928"/>
          </w:tcPr>
          <w:p/>
        </w:tc>
      </w:tr>
      <w:tr>
        <w:tc>
          <w:tcPr>
            <w:tcW w:type="dxa" w:w="1928"/>
          </w:tcPr>
          <w:p/>
        </w:tc>
        <w:tc>
          <w:tcPr>
            <w:tcW w:type="dxa" w:w="1928"/>
          </w:tcPr>
          <w:p/>
        </w:tc>
        <w:tc>
          <w:tcPr>
            <w:tcW w:type="dxa" w:w="1928"/>
          </w:tcPr>
          <w:p/>
        </w:tc>
        <w:tc>
          <w:tcPr>
            <w:tcW w:type="dxa" w:w="1928"/>
          </w:tcPr>
          <w:p/>
        </w:tc>
        <w:tc>
          <w:tcPr>
            <w:tcW w:type="dxa" w:w="1928"/>
          </w:tcPr>
          <w:p/>
        </w:tc>
      </w:tr>
      <w:tr>
        <w:tc>
          <w:tcPr>
            <w:tcW w:type="dxa" w:w="1928"/>
          </w:tcPr>
          <w:p/>
        </w:tc>
        <w:tc>
          <w:tcPr>
            <w:tcW w:type="dxa" w:w="1928"/>
          </w:tcPr>
          <w:p/>
        </w:tc>
        <w:tc>
          <w:tcPr>
            <w:tcW w:type="dxa" w:w="1928"/>
          </w:tcPr>
          <w:p/>
        </w:tc>
        <w:tc>
          <w:tcPr>
            <w:tcW w:type="dxa" w:w="1928"/>
          </w:tcPr>
          <w:p/>
        </w:tc>
        <w:tc>
          <w:tcPr>
            <w:tcW w:type="dxa" w:w="1928"/>
          </w:tcPr>
          <w:p/>
        </w:tc>
      </w:tr>
      <w:tr>
        <w:tc>
          <w:tcPr>
            <w:tcW w:type="dxa" w:w="1928"/>
          </w:tcPr>
          <w:p/>
        </w:tc>
        <w:tc>
          <w:tcPr>
            <w:tcW w:type="dxa" w:w="1928"/>
          </w:tcPr>
          <w:p/>
        </w:tc>
        <w:tc>
          <w:tcPr>
            <w:tcW w:type="dxa" w:w="1928"/>
          </w:tcPr>
          <w:p/>
        </w:tc>
        <w:tc>
          <w:tcPr>
            <w:tcW w:type="dxa" w:w="1928"/>
          </w:tcPr>
          <w:p/>
        </w:tc>
        <w:tc>
          <w:tcPr>
            <w:tcW w:type="dxa" w:w="1928"/>
          </w:tcPr>
          <w:p/>
        </w:tc>
      </w:tr>
      <w:tr>
        <w:tc>
          <w:tcPr>
            <w:tcW w:type="dxa" w:w="1928"/>
          </w:tcPr>
          <w:p/>
        </w:tc>
        <w:tc>
          <w:tcPr>
            <w:tcW w:type="dxa" w:w="1928"/>
          </w:tcPr>
          <w:p/>
        </w:tc>
        <w:tc>
          <w:tcPr>
            <w:tcW w:type="dxa" w:w="1928"/>
          </w:tcPr>
          <w:p/>
        </w:tc>
        <w:tc>
          <w:tcPr>
            <w:tcW w:type="dxa" w:w="1928"/>
          </w:tcPr>
          <w:p/>
        </w:tc>
        <w:tc>
          <w:tcPr>
            <w:tcW w:type="dxa" w:w="1928"/>
          </w:tcPr>
          <w:p/>
        </w:tc>
      </w:tr>
    </w:tbl>
    <w:p>
      <w:pPr>
        <w:jc w:val="left"/>
      </w:pPr>
      <w:r>
        <w:rPr>
          <w:b/>
          <w:sz w:val="26"/>
        </w:rPr>
        <w:t>J. Transmissions ciblées (SBAR/SOAPE)</w:t>
      </w:r>
    </w:p>
    <w:p>
      <w:r>
        <w:t>S : …</w:t>
      </w:r>
    </w:p>
    <w:p>
      <w:r>
        <w:t>B : …</w:t>
      </w:r>
    </w:p>
    <w:p>
      <w:r>
        <w:t>A : …</w:t>
      </w:r>
    </w:p>
    <w:p>
      <w:r>
        <w:t>R : …</w:t>
      </w:r>
    </w:p>
    <w:p>
      <w:pPr>
        <w:jc w:val="left"/>
      </w:pPr>
      <w:r>
        <w:rPr>
          <w:b/>
          <w:sz w:val="26"/>
        </w:rPr>
        <w:t>K. Évaluation des résultats (NOC) &amp; clôture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377"/>
        <w:gridCol w:w="1377"/>
        <w:gridCol w:w="1377"/>
        <w:gridCol w:w="1377"/>
        <w:gridCol w:w="1377"/>
        <w:gridCol w:w="1377"/>
        <w:gridCol w:w="1377"/>
      </w:tblGrid>
      <w:tr>
        <w:tc>
          <w:tcPr>
            <w:tcW w:type="dxa" w:w="1701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Diagnostic</w:t>
            </w:r>
          </w:p>
        </w:tc>
        <w:tc>
          <w:tcPr>
            <w:tcW w:type="dxa" w:w="2268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NOC — Indicateurs</w:t>
            </w:r>
          </w:p>
        </w:tc>
        <w:tc>
          <w:tcPr>
            <w:tcW w:type="dxa" w:w="1134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Score initial</w:t>
            </w:r>
          </w:p>
        </w:tc>
        <w:tc>
          <w:tcPr>
            <w:tcW w:type="dxa" w:w="1134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Cible</w:t>
            </w:r>
          </w:p>
        </w:tc>
        <w:tc>
          <w:tcPr>
            <w:tcW w:type="dxa" w:w="1134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Score actuel</w:t>
            </w:r>
          </w:p>
        </w:tc>
        <w:tc>
          <w:tcPr>
            <w:tcW w:type="dxa" w:w="1417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Date rééval.</w:t>
            </w:r>
          </w:p>
        </w:tc>
        <w:tc>
          <w:tcPr>
            <w:tcW w:type="dxa" w:w="1984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Décision</w:t>
            </w:r>
          </w:p>
        </w:tc>
      </w:tr>
      <w:tr>
        <w:tc>
          <w:tcPr>
            <w:tcW w:type="dxa" w:w="1377"/>
          </w:tcPr>
          <w:p/>
        </w:tc>
        <w:tc>
          <w:tcPr>
            <w:tcW w:type="dxa" w:w="1377"/>
          </w:tcPr>
          <w:p/>
        </w:tc>
        <w:tc>
          <w:tcPr>
            <w:tcW w:type="dxa" w:w="1377"/>
          </w:tcPr>
          <w:p/>
        </w:tc>
        <w:tc>
          <w:tcPr>
            <w:tcW w:type="dxa" w:w="1377"/>
          </w:tcPr>
          <w:p/>
        </w:tc>
        <w:tc>
          <w:tcPr>
            <w:tcW w:type="dxa" w:w="1377"/>
          </w:tcPr>
          <w:p/>
        </w:tc>
        <w:tc>
          <w:tcPr>
            <w:tcW w:type="dxa" w:w="1377"/>
          </w:tcPr>
          <w:p/>
        </w:tc>
        <w:tc>
          <w:tcPr>
            <w:tcW w:type="dxa" w:w="1377"/>
          </w:tcPr>
          <w:p/>
        </w:tc>
      </w:tr>
      <w:tr>
        <w:tc>
          <w:tcPr>
            <w:tcW w:type="dxa" w:w="1377"/>
          </w:tcPr>
          <w:p/>
        </w:tc>
        <w:tc>
          <w:tcPr>
            <w:tcW w:type="dxa" w:w="1377"/>
          </w:tcPr>
          <w:p/>
        </w:tc>
        <w:tc>
          <w:tcPr>
            <w:tcW w:type="dxa" w:w="1377"/>
          </w:tcPr>
          <w:p/>
        </w:tc>
        <w:tc>
          <w:tcPr>
            <w:tcW w:type="dxa" w:w="1377"/>
          </w:tcPr>
          <w:p/>
        </w:tc>
        <w:tc>
          <w:tcPr>
            <w:tcW w:type="dxa" w:w="1377"/>
          </w:tcPr>
          <w:p/>
        </w:tc>
        <w:tc>
          <w:tcPr>
            <w:tcW w:type="dxa" w:w="1377"/>
          </w:tcPr>
          <w:p/>
        </w:tc>
        <w:tc>
          <w:tcPr>
            <w:tcW w:type="dxa" w:w="1377"/>
          </w:tcPr>
          <w:p/>
        </w:tc>
      </w:tr>
      <w:tr>
        <w:tc>
          <w:tcPr>
            <w:tcW w:type="dxa" w:w="1377"/>
          </w:tcPr>
          <w:p/>
        </w:tc>
        <w:tc>
          <w:tcPr>
            <w:tcW w:type="dxa" w:w="1377"/>
          </w:tcPr>
          <w:p/>
        </w:tc>
        <w:tc>
          <w:tcPr>
            <w:tcW w:type="dxa" w:w="1377"/>
          </w:tcPr>
          <w:p/>
        </w:tc>
        <w:tc>
          <w:tcPr>
            <w:tcW w:type="dxa" w:w="1377"/>
          </w:tcPr>
          <w:p/>
        </w:tc>
        <w:tc>
          <w:tcPr>
            <w:tcW w:type="dxa" w:w="1377"/>
          </w:tcPr>
          <w:p/>
        </w:tc>
        <w:tc>
          <w:tcPr>
            <w:tcW w:type="dxa" w:w="1377"/>
          </w:tcPr>
          <w:p/>
        </w:tc>
        <w:tc>
          <w:tcPr>
            <w:tcW w:type="dxa" w:w="1377"/>
          </w:tcPr>
          <w:p/>
        </w:tc>
      </w:tr>
      <w:tr>
        <w:tc>
          <w:tcPr>
            <w:tcW w:type="dxa" w:w="1377"/>
          </w:tcPr>
          <w:p/>
        </w:tc>
        <w:tc>
          <w:tcPr>
            <w:tcW w:type="dxa" w:w="1377"/>
          </w:tcPr>
          <w:p/>
        </w:tc>
        <w:tc>
          <w:tcPr>
            <w:tcW w:type="dxa" w:w="1377"/>
          </w:tcPr>
          <w:p/>
        </w:tc>
        <w:tc>
          <w:tcPr>
            <w:tcW w:type="dxa" w:w="1377"/>
          </w:tcPr>
          <w:p/>
        </w:tc>
        <w:tc>
          <w:tcPr>
            <w:tcW w:type="dxa" w:w="1377"/>
          </w:tcPr>
          <w:p/>
        </w:tc>
        <w:tc>
          <w:tcPr>
            <w:tcW w:type="dxa" w:w="1377"/>
          </w:tcPr>
          <w:p/>
        </w:tc>
        <w:tc>
          <w:tcPr>
            <w:tcW w:type="dxa" w:w="1377"/>
          </w:tcPr>
          <w:p/>
        </w:tc>
      </w:tr>
    </w:tbl>
    <w:p>
      <w:pPr>
        <w:jc w:val="left"/>
      </w:pPr>
      <w:r>
        <w:rPr>
          <w:b/>
          <w:sz w:val="26"/>
        </w:rPr>
        <w:t>L. Traçabilité &amp; signatures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409"/>
        <w:gridCol w:w="2409"/>
        <w:gridCol w:w="2409"/>
        <w:gridCol w:w="2409"/>
      </w:tblGrid>
      <w:tr>
        <w:tc>
          <w:tcPr>
            <w:tcW w:type="dxa" w:w="1701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Fonction</w:t>
            </w:r>
          </w:p>
        </w:tc>
        <w:tc>
          <w:tcPr>
            <w:tcW w:type="dxa" w:w="2835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Nom</w:t>
            </w:r>
          </w:p>
        </w:tc>
        <w:tc>
          <w:tcPr>
            <w:tcW w:type="dxa" w:w="2268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Signature</w:t>
            </w:r>
          </w:p>
        </w:tc>
        <w:tc>
          <w:tcPr>
            <w:tcW w:type="dxa" w:w="1701"/>
            <w:shd w:val="clear" w:color="auto" w:fill="CCE5F5"/>
            <w:vAlign w:val="center"/>
          </w:tcPr>
          <w:p>
            <w:pPr>
              <w:spacing w:after="40"/>
            </w:pPr>
            <w:r>
              <w:rPr>
                <w:b/>
              </w:rPr>
              <w:t>Date/Heure</w:t>
            </w:r>
          </w:p>
        </w:tc>
      </w:tr>
      <w:tr>
        <w:tc>
          <w:tcPr>
            <w:tcW w:type="dxa" w:w="2409"/>
          </w:tcPr>
          <w:p/>
        </w:tc>
        <w:tc>
          <w:tcPr>
            <w:tcW w:type="dxa" w:w="2409"/>
          </w:tcPr>
          <w:p/>
        </w:tc>
        <w:tc>
          <w:tcPr>
            <w:tcW w:type="dxa" w:w="2409"/>
          </w:tcPr>
          <w:p/>
        </w:tc>
        <w:tc>
          <w:tcPr>
            <w:tcW w:type="dxa" w:w="2409"/>
          </w:tcPr>
          <w:p/>
        </w:tc>
      </w:tr>
      <w:tr>
        <w:tc>
          <w:tcPr>
            <w:tcW w:type="dxa" w:w="2409"/>
          </w:tcPr>
          <w:p/>
        </w:tc>
        <w:tc>
          <w:tcPr>
            <w:tcW w:type="dxa" w:w="2409"/>
          </w:tcPr>
          <w:p/>
        </w:tc>
        <w:tc>
          <w:tcPr>
            <w:tcW w:type="dxa" w:w="2409"/>
          </w:tcPr>
          <w:p/>
        </w:tc>
        <w:tc>
          <w:tcPr>
            <w:tcW w:type="dxa" w:w="2409"/>
          </w:tcPr>
          <w:p/>
        </w:tc>
      </w:tr>
      <w:tr>
        <w:tc>
          <w:tcPr>
            <w:tcW w:type="dxa" w:w="2409"/>
          </w:tcPr>
          <w:p/>
        </w:tc>
        <w:tc>
          <w:tcPr>
            <w:tcW w:type="dxa" w:w="2409"/>
          </w:tcPr>
          <w:p/>
        </w:tc>
        <w:tc>
          <w:tcPr>
            <w:tcW w:type="dxa" w:w="2409"/>
          </w:tcPr>
          <w:p/>
        </w:tc>
        <w:tc>
          <w:tcPr>
            <w:tcW w:type="dxa" w:w="2409"/>
          </w:tcPr>
          <w:p/>
        </w:tc>
      </w:tr>
    </w:tbl>
    <w:sectPr w:rsidR="00FC693F" w:rsidRPr="0006063C" w:rsidSect="00034616">
      <w:footerReference w:type="default" r:id="rId9"/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Projet de soins infirmiers (modèle premium)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