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left"/>
        <w:shd w:val="clear" w:color="auto" w:fill="E3F2FD"/>
      </w:pPr>
      <w:r>
        <w:rPr>
          <w:rFonts w:ascii="Calibri" w:hAnsi="Calibri"/>
          <w:b/>
          <w:sz w:val="40"/>
        </w:rPr>
        <w:t>Check-list RE2020 — Pièces &amp; études minimales</w:t>
      </w:r>
    </w:p>
    <w:p>
      <w:r>
        <w:rPr>
          <w:rFonts w:ascii="Calibri" w:hAnsi="Calibri"/>
          <w:i/>
          <w:sz w:val="22"/>
        </w:rPr>
        <w:t>Maison individuelle / Logement collectif / Tertiaire — à adapter selon le projet</w:t>
      </w:r>
    </w:p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Projet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____________________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Maître d’ouvrage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____________________</w:t>
            </w:r>
          </w:p>
        </w:tc>
      </w:tr>
      <w:tr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Commune / Département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____________________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Maître d’œuvre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____________________</w:t>
            </w:r>
          </w:p>
        </w:tc>
      </w:tr>
      <w:tr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Réf. dossier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____________________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Date de mise à jour</w:t>
            </w:r>
          </w:p>
        </w:tc>
        <w:tc>
          <w:tcPr>
            <w:tcW w:type="dxa" w:w="2551"/>
          </w:tcPr>
          <w:p>
            <w:r>
              <w:rPr>
                <w:rFonts w:ascii="Calibri" w:hAnsi="Calibri"/>
                <w:sz w:val="20"/>
              </w:rPr>
              <w:t>____/____/________</w:t>
            </w:r>
          </w:p>
        </w:tc>
      </w:tr>
    </w:tbl>
    <w:p/>
    <w:p>
      <w:r>
        <w:rPr>
          <w:rFonts w:ascii="Calibri" w:hAnsi="Calibri"/>
          <w:b/>
          <w:sz w:val="20"/>
        </w:rPr>
        <w:t xml:space="preserve">Légende : </w:t>
      </w:r>
      <w:r>
        <w:rPr>
          <w:rFonts w:ascii="Calibri" w:hAnsi="Calibri"/>
          <w:sz w:val="20"/>
        </w:rPr>
        <w:t>☐ À faire    ☑ Fait    ⓘ N/A (non applicable)</w:t>
        <w:br/>
      </w:r>
    </w:p>
    <w:p>
      <w:pPr>
        <w:shd w:val="clear" w:color="auto" w:fill="F5F5F5"/>
      </w:pPr>
      <w:r>
        <w:rPr>
          <w:b/>
          <w:sz w:val="26"/>
        </w:rPr>
        <w:t>1) Administratif &amp; Permis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Programme &amp; notice descriptive (PC)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PDF/Word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Plans architecte (PCMI 1–8)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PDF/DWG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Attestation RE2020 — dépôt de permis (Bbio)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PDF signé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Étude de sol G2 AVP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PDF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Déclaration / Autorisation chantier (si requis)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Formulaire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2) Études thermiques RE2020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Étude thermique RE2020 (Bbio, Cep,nr, DH)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 + fichier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Note de calcul des ponts thermiques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PDF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Dimensionnement isolation &amp; menuiseries (Uw, Sw, TLw)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Note technique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Simulation confort d’été (DH)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Simulation thermique dynamique (si exigée)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3) ACV bâtiment neuf &amp; indicateurs carbone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ACV (Ic énergie, Ic construction)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 + export logiciel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Justificatifs FDES/PEP des produits utilisés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Liens INIES / FDES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Quantitatif matériaux (DQE)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Excel/PDF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Hypothèses fin de vie et scénarios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Note ACV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4) Systèmes &amp; équipements (CVC, ECS, ENR)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Dimensionnement chauffage/rafraîchissement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Note de calcul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Ventilation — calcul des débits réglementaires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Note + schémas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 performance équipements (ETAS, SCOP, SEER…)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 / fiches techniques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Étude solaire (PV/solaire thermique, si prévu)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5) Chantier &amp; mise en œuvre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Plan qualité chantier (étanchéité, ponts thermiques)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PQC / Procédures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Fiches produits &amp; DTA (avis techniques)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FDES/DTA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Autocontrôles photographiques (étapes clés)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Album/cloud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 de réception isolation &amp; membranes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 signés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Traçabilité matériaux (lot, preuves, stock)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Tableau + pièces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6) Fin de travaux &amp; attestations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Test d’infiltrométrie (Q4Pa-surf) — PV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 mesureur qualifié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Mesures/Vérification ventilation (débits, équilibrage)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Attestation RE2020 — fin de travaux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PDF signé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DPE Neuf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DOE (Dossier des Ouvrages Exécutés)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Dossier complet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ACV as-built (mise à jour)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7) Selon contexte (collectif/tertiaire/ERP)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Étude acoustique (NRA)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Étude éclairage / Facteur de lumière du jour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Commissioning CVC (si requis)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Plan + PV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Étude incendie / SSI (ERP)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 / plans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Accessibilité PMR &amp; sécurité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Note / plans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ⓘ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pPr>
        <w:shd w:val="clear" w:color="auto" w:fill="F5F5F5"/>
      </w:pPr>
      <w:r>
        <w:rPr>
          <w:b/>
          <w:sz w:val="26"/>
        </w:rPr>
        <w:t>8) Visa &amp; suivi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Élément / Pièce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Référence / Format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Responsable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Échéance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Statut</w:t>
            </w:r>
          </w:p>
        </w:tc>
        <w:tc>
          <w:tcPr>
            <w:tcW w:type="dxa" w:w="1701"/>
            <w:shd w:val="clear" w:color="auto" w:fill="EAEAEA"/>
          </w:tcPr>
          <w:p>
            <w:pPr>
              <w:jc w:val="center"/>
            </w:pPr>
            <w:r>
              <w:rPr>
                <w:rFonts w:ascii="Calibri" w:hAnsi="Calibri"/>
                <w:b/>
                <w:sz w:val="20"/>
              </w:rPr>
              <w:t>Preuves / Lien / Notes</w:t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Revue de conformité interne (MOE)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PV interne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Visa Maître d’ouvrage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Visa/Signature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Visa Bureau de contrôle (si mission)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Rapport BC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  <w:tr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Archivage numérique (arborescence, conventions)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Lien / Dossier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  <w:t>☐</w:t>
            </w:r>
          </w:p>
        </w:tc>
        <w:tc>
          <w:tcPr>
            <w:tcW w:type="dxa" w:w="1701"/>
          </w:tcPr>
          <w:p>
            <w:r>
              <w:rPr>
                <w:rFonts w:ascii="Calibri" w:hAnsi="Calibri"/>
                <w:sz w:val="20"/>
              </w:rPr>
            </w:r>
          </w:p>
        </w:tc>
      </w:tr>
    </w:tbl>
    <w:p/>
    <w:p>
      <w:r>
        <w:rPr>
          <w:rFonts w:ascii="Calibri" w:hAnsi="Calibri"/>
          <w:sz w:val="18"/>
        </w:rPr>
        <w:t>Note : ce modèle est informatif et doit être adapté au type d’ouvrage, au contexte local et aux exigences de votre bureau de contrôle.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sz w:val="18"/>
      </w:rPr>
      <w:t>lecoursgratuit.com — Check-list RE2020 (A4)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rPr>
        <w:rFonts w:ascii="Calibri" w:hAnsi="Calibri"/>
        <w:sz w:val="18"/>
      </w:rPr>
      <w:t>Check-list RE2020 — Pièces &amp; études minimales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