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16395C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RH / EMPLOYÉ</w:t>
            </w:r>
          </w:p>
          <w:p>
            <w:r>
              <w:t>Objectifs, absences, formation, évaluations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16395C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Informations employé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Nom &amp; Prénom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Matricule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Poste / Fonction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Service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Manager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Période</w:t>
            </w:r>
          </w:p>
          <w:p>
            <w:r>
              <w:rPr>
                <w:sz w:val="20"/>
              </w:rPr>
              <w:t>[…]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Objectifs &amp; résultats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Objectif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Indicateur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Cible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Résultat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Absences &amp; retards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Type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Durée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Justificatif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Observation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4) Formation &amp; montée en compétences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Intitulé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Organisme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Heures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Résultat / Certif.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5) Évaluation périodique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Compétence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Barème (1–5)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Score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Preuve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Plan d'action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