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616"/>
        <w:gridCol w:w="5616"/>
      </w:tblGrid>
      <w:tr>
        <w:tc>
          <w:tcPr>
            <w:tcW w:type="dxa" w:w="5270"/>
            <w:shd w:val="clear" w:color="auto" w:fill="F39C12"/>
            <w:vAlign w:val="center"/>
          </w:tcPr>
          <w:p>
            <w:pPr>
              <w:spacing w:after="0" w:before="0"/>
              <w:jc w:val="left"/>
            </w:pPr>
            <w:r>
              <w:rPr>
                <w:b/>
                <w:color w:val="FFFFFF"/>
                <w:sz w:val="36"/>
              </w:rPr>
              <w:t>FICHE DE SUIVI — ACTIVITÉS / PÉRIODE</w:t>
            </w:r>
          </w:p>
          <w:p>
            <w:pPr>
              <w:jc w:val="left"/>
            </w:pPr>
            <w:r>
              <w:t>Journal hebdo/mensuel polyvalent</w:t>
            </w:r>
            <w:r>
              <w:rPr>
                <w:color w:val="EBF5FF"/>
                <w:sz w:val="20"/>
              </w:rPr>
            </w:r>
          </w:p>
        </w:tc>
        <w:tc>
          <w:tcPr>
            <w:tcW w:type="dxa" w:w="5270"/>
            <w:shd w:val="clear" w:color="auto" w:fill="F39C12"/>
            <w:vAlign w:val="center"/>
          </w:tcPr>
          <w:p>
            <w:pPr>
              <w:spacing w:after="0" w:before="0"/>
              <w:jc w:val="right"/>
            </w:pPr>
            <w:r>
              <w:rPr>
                <w:b/>
                <w:color w:val="FFFFFF"/>
                <w:sz w:val="24"/>
              </w:rPr>
              <w:t>FICHE DE SUIVI</w:t>
              <w:br/>
            </w:r>
            <w:r>
              <w:rPr>
                <w:color w:val="EBF5FF"/>
                <w:sz w:val="20"/>
              </w:rPr>
              <w:t>Date : 21/10/2025</w:t>
              <w:br/>
              <w:t>Réf. : [À définir]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1) Période &amp; responsable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rPr>
                <w:b/>
                <w:sz w:val="18"/>
              </w:rPr>
              <w:t>Période</w:t>
            </w:r>
          </w:p>
          <w:p>
            <w:pPr>
              <w:spacing w:before="40"/>
            </w:pPr>
            <w:r>
              <w:rPr>
                <w:sz w:val="20"/>
              </w:rPr>
              <w:t>[Semaine n° / Mois]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Responsable</w:t>
            </w:r>
          </w:p>
          <w:p>
            <w:pPr>
              <w:spacing w:before="40"/>
            </w:pPr>
            <w:r>
              <w:rPr>
                <w:sz w:val="20"/>
              </w:rPr>
              <w:t>[Nom]</w:t>
            </w:r>
          </w:p>
        </w:tc>
      </w:tr>
      <w:tr>
        <w:tc>
          <w:tcPr>
            <w:tcW w:type="dxa" w:w="5270"/>
          </w:tcPr>
          <w:p>
            <w:r>
              <w:rPr>
                <w:b/>
                <w:sz w:val="18"/>
              </w:rPr>
              <w:t>Équipe</w:t>
            </w:r>
          </w:p>
          <w:p>
            <w:pPr>
              <w:spacing w:before="40"/>
            </w:pPr>
            <w:r>
              <w:rPr>
                <w:sz w:val="20"/>
              </w:rPr>
              <w:t>[Liste]</w:t>
            </w:r>
          </w:p>
        </w:tc>
        <w:tc>
          <w:tcPr>
            <w:tcW w:type="dxa" w:w="5270"/>
          </w:tcPr>
          <w:p>
            <w:r>
              <w:rPr>
                <w:b/>
                <w:sz w:val="18"/>
              </w:rPr>
              <w:t>Objectifs de la période</w:t>
            </w:r>
          </w:p>
          <w:p>
            <w:pPr>
              <w:spacing w:before="40"/>
            </w:pPr>
            <w:r>
              <w:rPr>
                <w:sz w:val="20"/>
              </w:rPr>
              <w:t>[3 à 5 objectifs]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2) Tableau des activités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type="dxa" w:w="1757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Activité</w:t>
            </w:r>
          </w:p>
        </w:tc>
        <w:tc>
          <w:tcPr>
            <w:tcW w:type="dxa" w:w="1757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Catégorie</w:t>
            </w:r>
          </w:p>
        </w:tc>
        <w:tc>
          <w:tcPr>
            <w:tcW w:type="dxa" w:w="1757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Résultat/Sortie</w:t>
            </w:r>
          </w:p>
        </w:tc>
        <w:tc>
          <w:tcPr>
            <w:tcW w:type="dxa" w:w="1757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Charge (h)</w:t>
            </w:r>
          </w:p>
        </w:tc>
        <w:tc>
          <w:tcPr>
            <w:tcW w:type="dxa" w:w="1757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Statut</w:t>
            </w:r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  <w:tr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  <w:tc>
          <w:tcPr>
            <w:tcW w:type="dxa" w:w="1757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3) KPI de période (option)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Indicateur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Valeur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Cible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Écart</w:t>
            </w:r>
          </w:p>
        </w:tc>
        <w:tc>
          <w:tcPr>
            <w:tcW w:type="dxa" w:w="2108"/>
            <w:shd w:val="clear" w:color="auto" w:fill="EDF2FA"/>
          </w:tcPr>
          <w:p>
            <w:pPr>
              <w:jc w:val="left"/>
            </w:pPr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  <w:tr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  <w:tc>
          <w:tcPr>
            <w:tcW w:type="dxa" w:w="2108"/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E8EEF9"/>
          </w:tcPr>
          <w:p>
            <w:pPr>
              <w:jc w:val="left"/>
            </w:pPr>
            <w:r>
              <w:rPr>
                <w:b/>
                <w:sz w:val="24"/>
              </w:rPr>
              <w:t>4) Prochain cycle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</w:tcPr>
          <w:p>
            <w:r>
              <w:rPr>
                <w:b/>
                <w:sz w:val="18"/>
              </w:rPr>
              <w:t>Priorités à venir</w:t>
            </w:r>
          </w:p>
          <w:p>
            <w:pPr>
              <w:spacing w:before="40"/>
            </w:pPr>
            <w:r>
              <w:rPr>
                <w:sz w:val="20"/>
              </w:rPr>
              <w:t>[3 priorités clés]</w:t>
            </w:r>
          </w:p>
        </w:tc>
      </w:tr>
      <w:tr>
        <w:tc>
          <w:tcPr>
            <w:tcW w:type="dxa" w:w="10540"/>
          </w:tcPr>
          <w:p>
            <w:r>
              <w:rPr>
                <w:b/>
                <w:sz w:val="18"/>
              </w:rPr>
              <w:t>Risques / alertes</w:t>
            </w:r>
          </w:p>
          <w:p>
            <w:pPr>
              <w:spacing w:before="40"/>
            </w:pPr>
            <w:r>
              <w:rPr>
                <w:sz w:val="20"/>
              </w:rPr>
              <w:t>[Points de vigilance]</w:t>
            </w:r>
          </w:p>
        </w:tc>
      </w:tr>
      <w:tr>
        <w:tc>
          <w:tcPr>
            <w:tcW w:type="dxa" w:w="10540"/>
          </w:tcPr>
          <w:p>
            <w:r>
              <w:rPr>
                <w:b/>
                <w:sz w:val="18"/>
              </w:rPr>
              <w:t>Besoins / décisions</w:t>
            </w:r>
          </w:p>
          <w:p>
            <w:pPr>
              <w:spacing w:before="40"/>
            </w:pPr>
            <w:r>
              <w:rPr>
                <w:sz w:val="20"/>
              </w:rPr>
              <w:t>[Arbitrages attendus]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737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de fiche de suivi (A4) — Libre d’usage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