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E3F2FD"/>
          </w:tcPr>
          <w:p>
            <w:pPr>
              <w:jc w:val="center"/>
            </w:pPr>
            <w:r>
              <w:rPr>
                <w:b/>
                <w:color w:val="37474F"/>
                <w:sz w:val="36"/>
              </w:rPr>
              <w:t>FICHE DE PRÉSENTATION — ASSOCIATION</w:t>
            </w:r>
          </w:p>
          <w:p>
            <w:pPr>
              <w:jc w:val="center"/>
            </w:pPr>
            <w:r>
              <w:t>Modèle « Pastel corporate » — Une page A4</w:t>
            </w:r>
            <w:r>
              <w:rPr>
                <w:color w:val="37474F"/>
                <w:sz w:val="20"/>
              </w:rPr>
              <w:t>Modèle « Pastel corporate » — Une page A4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BBDEFB"/>
          </w:tcPr>
          <w:p/>
        </w:tc>
        <w:tc>
          <w:tcPr>
            <w:tcW w:type="dxa" w:w="5159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579"/>
              <w:gridCol w:w="2579"/>
            </w:tblGrid>
            <w:tr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90CAF9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Identité &amp; Mission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Nom de l’association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Objet / Mission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Année de création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Siège / Territoires d’action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Publics visés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Valeurs &amp; principes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E8F5E9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Activités phares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Intitulé</w:t>
                        </w:r>
                      </w:p>
                    </w:tc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Description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Atelier / Action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Description synthétique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3E5F5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Partenaires &amp; Réseau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Structure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Contribution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Partenaire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Rôle / Appui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E8F5E9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Gouvernance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Instance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Précisions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Assemblée générale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Conseil d’administration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Bureau (Prés., Trés., Secr.)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Réunions &amp; décisions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3E5F5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Équipe &amp; Bénévolat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Ressource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Salariés (ETP)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Bénévoles actifs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Compétences clés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Formation / 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90CAF9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Financement &amp; Ressources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Adhésions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Subventions publiques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Mécénat / Dons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Prestations / Ventes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Autres ressources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E8F5E9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Indicateurs (sans chiffres)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Repère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CEFF1"/>
                      </w:tcPr>
                      <w:p>
                        <w:r>
                          <w:rPr>
                            <w:b/>
                            <w:sz w:val="18"/>
                          </w:rPr>
                          <w:t>Commentaire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Régularité des publics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Qualité d’accueil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Impact perçu par les bénéficiaires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Énergie bénévole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Rayonnement territorial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F3E5F5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Coordonnées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Adresse postale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Téléphone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Email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Site web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Réseaux sociaux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Horaires d’accueil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ECEFF1"/>
          </w:tcPr>
          <w:p>
            <w:pPr>
              <w:jc w:val="center"/>
            </w:pPr>
            <w:r>
              <w:rPr>
                <w:sz w:val="18"/>
              </w:rPr>
              <w:t>QR / Lien</w:t>
            </w:r>
          </w:p>
        </w:tc>
        <w:tc>
          <w:tcPr>
            <w:tcW w:type="dxa" w:w="5159"/>
            <w:shd w:val="clear" w:color="auto" w:fill="ECEFF1"/>
          </w:tcPr>
          <w:p>
            <w:r>
              <w:rPr>
                <w:sz w:val="18"/>
              </w:rPr>
              <w:t>Adresse — Téléphone — Email — Réseaux sociaux</w:t>
              <w:br/>
              <w:t>Site web — Mentions utiles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737" w:right="794" w:bottom="73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8"/>
      </w:rPr>
      <w:t>lecoursgratuit.com — Fiche de présentation — 1 page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