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739"/>
        <w:gridCol w:w="7739"/>
      </w:tblGrid>
      <w:tr>
        <w:tc>
          <w:tcPr>
            <w:tcW w:type="dxa" w:w="7739"/>
            <w:shd w:val="clear" w:color="auto" w:fill="1F4E79"/>
          </w:tcPr>
          <w:p>
            <w:r>
              <w:rPr>
                <w:b/>
                <w:color w:val="FFFFFF"/>
                <w:sz w:val="44"/>
              </w:rPr>
              <w:t>Feuille de route — Timeline fléchée</w:t>
            </w:r>
          </w:p>
        </w:tc>
        <w:tc>
          <w:tcPr>
            <w:tcW w:type="dxa" w:w="7739"/>
            <w:shd w:val="clear" w:color="auto" w:fill="70AD47"/>
          </w:tcPr>
          <w:p>
            <w:pPr>
              <w:jc w:val="right"/>
            </w:pPr>
            <w:r>
              <w:rPr>
                <w:color w:val="FFFFFF"/>
                <w:sz w:val="24"/>
              </w:rPr>
              <w:t>A4 paysage (jalons &amp; flèches)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Projet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Fin</w:t>
            </w:r>
          </w:p>
        </w:tc>
      </w:tr>
      <w:tr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</w:tr>
    </w:tbl>
    <w:p/>
    <w:p>
      <w:pPr>
        <w:pStyle w:val="Heading2"/>
      </w:pPr>
      <w:r>
        <w:t>Timeline fléchée (personnalisable)</w:t>
      </w:r>
    </w:p>
    <w:p>
      <w:r>
        <w:t>Ajoutez vos phases et coloriez les jalons ; utilisez la zone ci-dessous pour annoter chaque flèche (objectif, livrables, responsable, risques).</w:t>
      </w:r>
    </w:p>
    <w:p>
      <w:r>
        <w:drawing>
          <wp:inline xmlns:a="http://schemas.openxmlformats.org/drawingml/2006/main" xmlns:pic="http://schemas.openxmlformats.org/drawingml/2006/picture">
            <wp:extent cx="8686800" cy="1902458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imeline_fleche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190245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Annotations des phases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Livrables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Risques/Atténuation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</w:tbl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096"/>
        <w:gridCol w:w="3096"/>
        <w:gridCol w:w="3096"/>
        <w:gridCol w:w="3096"/>
        <w:gridCol w:w="3096"/>
      </w:tblGrid>
      <w:tr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3096"/>
            <w:shd w:val="clear" w:color="auto" w:fill="1F4E79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  <w:tr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  <w:tc>
          <w:tcPr>
            <w:tcW w:type="dxa" w:w="3096"/>
          </w:tcPr>
          <w:p>
            <w:r>
              <w:t>—</w:t>
            </w:r>
          </w:p>
        </w:tc>
      </w:tr>
    </w:tbl>
    <w:p/>
    <w:p>
      <w:pPr>
        <w:pStyle w:val="Heading2"/>
      </w:pPr>
      <w:r>
        <w:t>Plan d’action priorisé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Action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Impact attendu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Ressources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Propriétaire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Statut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</w:tbl>
    <w:p/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10"/>
      <w:pgSz w:w="16838" w:h="11906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 • Pack VISUELS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