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t>FEUILLE DE CAISSE JOURNALIÈRE — Détail + TVA (V2)</w:t>
      </w:r>
      <w:r>
        <w:rPr>
          <w:rFonts w:ascii="Calibri" w:hAnsi="Calibri"/>
          <w:b/>
          <w:sz w:val="32"/>
        </w:rPr>
      </w:r>
    </w:p>
    <w:tbl>
      <w:tblPr>
        <w:tblW w:type="auto" w:w="0"/>
        <w:jc w:val="left"/>
        <w:tblLayout w:type="autofit"/>
        <w:tblLook w:firstColumn="1" w:firstRow="1" w:lastColumn="0" w:lastRow="0" w:noHBand="0" w:noVBand="1" w:val="04A0"/>
      </w:tblPr>
      <w:tblGrid>
        <w:gridCol w:w="7699"/>
        <w:gridCol w:w="7699"/>
      </w:tblGrid>
      <w:tr>
        <w:tc>
          <w:tcPr>
            <w:tcW w:type="dxa" w:w="769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rPr>
                <w:b/>
              </w:rPr>
              <w:t>Date</w:t>
            </w:r>
          </w:p>
        </w:tc>
        <w:tc>
          <w:tcPr>
            <w:tcW w:type="dxa" w:w="769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t xml:space="preserve"> </w:t>
            </w:r>
          </w:p>
        </w:tc>
      </w:tr>
      <w:tr>
        <w:tc>
          <w:tcPr>
            <w:tcW w:type="dxa" w:w="769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rPr>
                <w:b/>
              </w:rPr>
              <w:t>Point de vente / Agence</w:t>
            </w:r>
          </w:p>
        </w:tc>
        <w:tc>
          <w:tcPr>
            <w:tcW w:type="dxa" w:w="769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t xml:space="preserve"> </w:t>
            </w:r>
          </w:p>
        </w:tc>
      </w:tr>
      <w:tr>
        <w:tc>
          <w:tcPr>
            <w:tcW w:type="dxa" w:w="769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rPr>
                <w:b/>
              </w:rPr>
              <w:t>Nom du caissier/ère</w:t>
            </w:r>
          </w:p>
        </w:tc>
        <w:tc>
          <w:tcPr>
            <w:tcW w:type="dxa" w:w="769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t xml:space="preserve"> </w:t>
            </w:r>
          </w:p>
        </w:tc>
      </w:tr>
      <w:tr>
        <w:tc>
          <w:tcPr>
            <w:tcW w:type="dxa" w:w="769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rPr>
                <w:b/>
              </w:rPr>
              <w:t>Fonds de caisse initial (€)</w:t>
            </w:r>
          </w:p>
        </w:tc>
        <w:tc>
          <w:tcPr>
            <w:tcW w:type="dxa" w:w="769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t xml:space="preserve"> 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711"/>
        <w:gridCol w:w="1711"/>
        <w:gridCol w:w="1711"/>
        <w:gridCol w:w="1711"/>
        <w:gridCol w:w="1711"/>
        <w:gridCol w:w="1711"/>
        <w:gridCol w:w="1711"/>
        <w:gridCol w:w="1711"/>
        <w:gridCol w:w="1711"/>
      </w:tblGrid>
      <w:tr>
        <w:tc>
          <w:tcPr>
            <w:tcW w:type="dxa" w:w="1134"/>
            <w:shd w:fill="F2F2F2"/>
            <w:vAlign w:val="center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rPr>
                <w:b/>
              </w:rPr>
              <w:t>Heure</w:t>
            </w:r>
          </w:p>
        </w:tc>
        <w:tc>
          <w:tcPr>
            <w:tcW w:type="dxa" w:w="1474"/>
            <w:shd w:fill="F2F2F2"/>
            <w:vAlign w:val="center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rPr>
                <w:b/>
              </w:rPr>
              <w:t>N° pièce</w:t>
            </w:r>
          </w:p>
        </w:tc>
        <w:tc>
          <w:tcPr>
            <w:tcW w:type="dxa" w:w="4422"/>
            <w:shd w:fill="F2F2F2"/>
            <w:vAlign w:val="center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rPr>
                <w:b/>
              </w:rPr>
              <w:t>Description / Client</w:t>
            </w:r>
          </w:p>
        </w:tc>
        <w:tc>
          <w:tcPr>
            <w:tcW w:type="dxa" w:w="907"/>
            <w:shd w:fill="F2F2F2"/>
            <w:vAlign w:val="center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rPr>
                <w:b/>
              </w:rPr>
              <w:t>Qté</w:t>
            </w:r>
          </w:p>
        </w:tc>
        <w:tc>
          <w:tcPr>
            <w:tcW w:type="dxa" w:w="1474"/>
            <w:shd w:fill="F2F2F2"/>
            <w:vAlign w:val="center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rPr>
                <w:b/>
              </w:rPr>
              <w:t>PU (€)</w:t>
            </w:r>
          </w:p>
        </w:tc>
        <w:tc>
          <w:tcPr>
            <w:tcW w:type="dxa" w:w="1587"/>
            <w:shd w:fill="F2F2F2"/>
            <w:vAlign w:val="center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rPr>
                <w:b/>
              </w:rPr>
              <w:t>Montant (€)</w:t>
            </w:r>
          </w:p>
        </w:tc>
        <w:tc>
          <w:tcPr>
            <w:tcW w:type="dxa" w:w="2041"/>
            <w:shd w:fill="F2F2F2"/>
            <w:vAlign w:val="center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rPr>
                <w:b/>
              </w:rPr>
              <w:t>Mode</w:t>
            </w:r>
          </w:p>
        </w:tc>
        <w:tc>
          <w:tcPr>
            <w:tcW w:type="dxa" w:w="1020"/>
            <w:shd w:fill="F2F2F2"/>
            <w:vAlign w:val="center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rPr>
                <w:b/>
              </w:rPr>
              <w:t>TVA %</w:t>
            </w:r>
          </w:p>
        </w:tc>
        <w:tc>
          <w:tcPr>
            <w:tcW w:type="dxa" w:w="1587"/>
            <w:shd w:fill="F2F2F2"/>
            <w:vAlign w:val="center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rPr>
                <w:b/>
              </w:rPr>
              <w:t>TVA (€)</w:t>
            </w:r>
          </w:p>
        </w:tc>
      </w:tr>
      <w:tr>
        <w:tc>
          <w:tcPr>
            <w:tcW w:type="dxa" w:w="113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442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90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58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204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02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58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13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442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90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58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204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02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58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13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442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90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58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204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02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58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13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442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90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58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204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02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58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13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442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90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58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204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02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58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13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442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90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58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204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02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58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13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442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90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58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204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02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58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13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442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90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58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204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02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58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13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442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90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58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204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02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58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13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442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90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58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204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02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58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13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442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90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58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204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02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58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13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442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90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58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204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02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58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13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442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90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58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204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02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58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13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442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90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58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204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02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58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13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442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90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58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204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02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58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13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442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90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58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204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02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58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13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442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90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58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204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02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58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13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442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90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58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204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02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58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7699"/>
        <w:gridCol w:w="7699"/>
      </w:tblGrid>
      <w:tr>
        <w:tc>
          <w:tcPr>
            <w:tcW w:type="dxa" w:w="769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t>Récapitulatif TVA (sur encaissements TTC) — TVA totale (€)</w:t>
            </w:r>
          </w:p>
        </w:tc>
        <w:tc>
          <w:tcPr>
            <w:tcW w:type="dxa" w:w="769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7699"/>
        <w:gridCol w:w="7699"/>
      </w:tblGrid>
      <w:tr>
        <w:tc>
          <w:tcPr>
            <w:tcW w:type="dxa" w:w="769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t>Espèces (€)</w:t>
            </w:r>
          </w:p>
        </w:tc>
        <w:tc>
          <w:tcPr>
            <w:tcW w:type="dxa" w:w="769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769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t>CB (€)</w:t>
            </w:r>
          </w:p>
        </w:tc>
        <w:tc>
          <w:tcPr>
            <w:tcW w:type="dxa" w:w="769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769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t>Chèque (€)</w:t>
            </w:r>
          </w:p>
        </w:tc>
        <w:tc>
          <w:tcPr>
            <w:tcW w:type="dxa" w:w="769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769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t>Autre (€)</w:t>
            </w:r>
          </w:p>
        </w:tc>
        <w:tc>
          <w:tcPr>
            <w:tcW w:type="dxa" w:w="769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769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rPr>
                <w:b/>
              </w:rPr>
              <w:t>TOTAL ENCAISSÉ (€)</w:t>
            </w:r>
          </w:p>
        </w:tc>
        <w:tc>
          <w:tcPr>
            <w:tcW w:type="dxa" w:w="769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769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t>Sorties de caisse (€)</w:t>
            </w:r>
          </w:p>
        </w:tc>
        <w:tc>
          <w:tcPr>
            <w:tcW w:type="dxa" w:w="769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7699"/>
        <w:gridCol w:w="7699"/>
      </w:tblGrid>
      <w:tr>
        <w:tc>
          <w:tcPr>
            <w:tcW w:type="dxa" w:w="769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rPr>
                <w:b/>
              </w:rPr>
              <w:t>Total théorique en caisse (€) = Fonds initial + Total encaissé - Sorties</w:t>
            </w:r>
          </w:p>
        </w:tc>
        <w:tc>
          <w:tcPr>
            <w:tcW w:type="dxa" w:w="769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769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t>Compté fin de journée (€)</w:t>
            </w:r>
          </w:p>
        </w:tc>
        <w:tc>
          <w:tcPr>
            <w:tcW w:type="dxa" w:w="769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769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rPr>
                <w:b/>
              </w:rPr>
              <w:t>Écart (€)</w:t>
            </w:r>
          </w:p>
        </w:tc>
        <w:tc>
          <w:tcPr>
            <w:tcW w:type="dxa" w:w="769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7699"/>
        <w:gridCol w:w="7699"/>
      </w:tblGrid>
      <w:tr>
        <w:tc>
          <w:tcPr>
            <w:tcW w:type="dxa" w:w="769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t>Signature Caissier/ère</w:t>
            </w:r>
          </w:p>
          <w:p>
            <w:pPr>
              <w:jc w:val="center"/>
            </w:pPr>
            <w:r>
              <w:br/>
              <w:br/>
              <w:br/>
            </w:r>
          </w:p>
        </w:tc>
        <w:tc>
          <w:tcPr>
            <w:tcW w:type="dxa" w:w="769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t>Visa Responsable</w:t>
            </w:r>
          </w:p>
          <w:p>
            <w:pPr>
              <w:jc w:val="center"/>
            </w:pPr>
            <w:r>
              <w:br/>
              <w:br/>
              <w:br/>
            </w:r>
          </w:p>
        </w:tc>
      </w:tr>
    </w:tbl>
    <w:sectPr w:rsidR="00FC693F" w:rsidRPr="0006063C" w:rsidSect="00034616">
      <w:footerReference w:type="default" r:id="rId9"/>
      <w:pgSz w:w="16838" w:h="11906" w:orient="landscape"/>
      <w:pgMar w:top="850" w:right="720" w:bottom="8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