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2E86C1"/>
          </w:tcPr>
          <w:p>
            <w:pPr>
              <w:jc w:val="center"/>
            </w:pPr>
            <w:r>
              <w:rPr>
                <w:b/>
                <w:sz w:val="32"/>
              </w:rPr>
              <w:t>COMPTE-RENDU MÉDICAL — France</w:t>
            </w:r>
          </w:p>
          <w:p>
            <w:pPr>
              <w:jc w:val="center"/>
            </w:pPr>
            <w:r>
              <w:rPr>
                <w:i/>
                <w:sz w:val="18"/>
              </w:rPr>
              <w:t>Modèle de rapport — QR / DataMatrix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</w:tcPr>
          <w:p>
            <w:r>
              <w:rPr>
                <w:b/>
              </w:rPr>
              <w:t>Établissement / Cabinet</w:t>
            </w:r>
          </w:p>
        </w:tc>
        <w:tc>
          <w:tcPr>
            <w:tcW w:type="dxa" w:w="3402"/>
          </w:tcPr>
          <w:p>
            <w:r>
              <w:t>Cabinet Médical Démo — Centre Ville</w:t>
            </w:r>
          </w:p>
        </w:tc>
        <w:tc>
          <w:tcPr>
            <w:tcW w:type="dxa" w:w="3402"/>
            <w:vMerge w:val="restart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512000" cy="1512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FR_compte-rendu_FR-COMPTE-RENDU-2025-002_qr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2000" cy="1512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QR — Dossier patient / vérification</w:t>
            </w:r>
          </w:p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512000" cy="18144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FR_compte-rendu_FR-COMPTE-RENDU-2025-002_dm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2000" cy="1814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DataMatrix — Résumé horodaté (ID/Date/Hash)</w:t>
            </w:r>
          </w:p>
        </w:tc>
      </w:tr>
      <w:tr>
        <w:tc>
          <w:tcPr>
            <w:tcW w:type="dxa" w:w="3402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3402"/>
          </w:tcPr>
          <w:p>
            <w:r>
              <w:t>12 Rue des Lilas, 75000 Paris, France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Médecin (Spécialité) / N° RPPS</w:t>
            </w:r>
          </w:p>
        </w:tc>
        <w:tc>
          <w:tcPr>
            <w:tcW w:type="dxa" w:w="3402"/>
          </w:tcPr>
          <w:p>
            <w:r>
              <w:t>Dr. Jeanne Martin (MG) / N° RPPS 12345678901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Téléphone / E-mail</w:t>
            </w:r>
          </w:p>
        </w:tc>
        <w:tc>
          <w:tcPr>
            <w:tcW w:type="dxa" w:w="3402"/>
          </w:tcPr>
          <w:p>
            <w:r>
              <w:t>+33 1 23 45 67 89 / contact@cabinet-demo.fr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Identifiant structure</w:t>
            </w:r>
          </w:p>
        </w:tc>
        <w:tc>
          <w:tcPr>
            <w:tcW w:type="dxa" w:w="3402"/>
          </w:tcPr>
          <w:p>
            <w:r>
              <w:t>ID-ETAB-FR-2025-001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Date / Lieu</w:t>
            </w:r>
          </w:p>
        </w:tc>
        <w:tc>
          <w:tcPr>
            <w:tcW w:type="dxa" w:w="3402"/>
          </w:tcPr>
          <w:p>
            <w:r>
              <w:t>12/10/2025 / Paris</w:t>
            </w:r>
          </w:p>
        </w:tc>
        <w:tc>
          <w:tcPr>
            <w:tcW w:type="dxa" w:w="3402"/>
            <w:vMerge/>
          </w:tcPr>
          <w:p/>
        </w:tc>
      </w:tr>
    </w:tbl>
    <w:p/>
    <w:p>
      <w:r>
        <w:rPr>
          <w:b/>
        </w:rPr>
        <w:t>Patient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Nom / Prénom</w:t>
            </w:r>
          </w:p>
        </w:tc>
        <w:tc>
          <w:tcPr>
            <w:tcW w:type="dxa" w:w="5103"/>
          </w:tcPr>
          <w:p>
            <w:r>
              <w:t>Durand Alice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Date de naissance / Sexe</w:t>
            </w:r>
          </w:p>
        </w:tc>
        <w:tc>
          <w:tcPr>
            <w:tcW w:type="dxa" w:w="5103"/>
          </w:tcPr>
          <w:p>
            <w:r>
              <w:t>14/03/1989 / F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Identifiant patient</w:t>
            </w:r>
          </w:p>
        </w:tc>
        <w:tc>
          <w:tcPr>
            <w:tcW w:type="dxa" w:w="5103"/>
          </w:tcPr>
          <w:p>
            <w:r>
              <w:t>PAT-2025-044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5103"/>
          </w:tcPr>
          <w:p>
            <w:r>
              <w:t>5 Avenue des Tilleuls, 69000 Lyon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Téléphone</w:t>
            </w:r>
          </w:p>
        </w:tc>
        <w:tc>
          <w:tcPr>
            <w:tcW w:type="dxa" w:w="5103"/>
          </w:tcPr>
          <w:p>
            <w:r>
              <w:t>+33 6 11 22 33 44</w:t>
            </w:r>
          </w:p>
        </w:tc>
      </w:tr>
    </w:tbl>
    <w:p/>
    <w:p>
      <w:r>
        <w:rPr>
          <w:b/>
        </w:rPr>
        <w:t>Compte-rendu / Rapport médical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Objet / Indication</w:t>
            </w:r>
          </w:p>
        </w:tc>
        <w:tc>
          <w:tcPr>
            <w:tcW w:type="dxa" w:w="5103"/>
          </w:tcPr>
          <w:p>
            <w:r>
              <w:t>Ex.: Céphalées récurrentes — recherche de cause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Technique / Acte</w:t>
            </w:r>
          </w:p>
        </w:tc>
        <w:tc>
          <w:tcPr>
            <w:tcW w:type="dxa" w:w="5103"/>
          </w:tcPr>
          <w:p>
            <w:r>
              <w:t>Ex.: IRM encéphalique séquences T1/T2/FLAIR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Résultats clés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Comparaison</w:t>
            </w:r>
          </w:p>
        </w:tc>
        <w:tc>
          <w:tcPr>
            <w:tcW w:type="dxa" w:w="5103"/>
          </w:tcPr>
          <w:p>
            <w:r>
              <w:t>Ex.: par rapport à l’IRM du 12/06/2024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Conclusion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Recommandations</w:t>
            </w:r>
          </w:p>
        </w:tc>
        <w:tc>
          <w:tcPr>
            <w:tcW w:type="dxa" w:w="5103"/>
          </w:tcPr>
          <w:p>
            <w:r>
              <w:t>Ex.: consultation neurologie ; bilan biologique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Diffusion</w:t>
            </w:r>
          </w:p>
        </w:tc>
        <w:tc>
          <w:tcPr>
            <w:tcW w:type="dxa" w:w="5103"/>
          </w:tcPr>
          <w:p>
            <w:r>
              <w:t>Ex.: Médecin traitant ; patient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Codification</w:t>
            </w:r>
          </w:p>
        </w:tc>
        <w:tc>
          <w:tcPr>
            <w:tcW w:type="dxa" w:w="5103"/>
          </w:tcPr>
          <w:p>
            <w:r>
              <w:t>Ex.: CIM-10, CCAM</w:t>
            </w:r>
          </w:p>
        </w:tc>
      </w:tr>
    </w:tbl>
    <w:p>
      <w:r>
        <w:rPr>
          <w:i/>
          <w:sz w:val="16"/>
        </w:rPr>
        <w:t>Modèle pédagogique — ne remplace pas les processus e-santé (France).</w:t>
      </w:r>
    </w:p>
    <w:sectPr w:rsidR="00FC693F" w:rsidRPr="0006063C" w:rsidSect="00034616">
      <w:footerReference w:type="default" r:id="rId11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lecoursgratuit.com — Compte-rendu médical — France — A4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