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FACTURE — V2 (Ventes)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Vendeur (Raison sociale)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Adresse vendeur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Adresse client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N° facture</w:t>
            </w:r>
          </w:p>
        </w:tc>
        <w:tc>
          <w:tcPr>
            <w:tcW w:type="dxa" w:w="2580"/>
          </w:tcPr>
          <w:p>
            <w:r>
              <w:t>INV-________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80"/>
          </w:tcPr>
          <w:p>
            <w:r>
              <w:t>____ / ____ / 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t>Code-barres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2194560" cy="836023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83602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80"/>
            <w:shd w:val="clear" w:color="auto" w:fill="EAF2FB"/>
          </w:tcPr>
          <w:p>
            <w:r>
              <w:t>QR code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1828800" cy="18288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qr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147"/>
        <w:gridCol w:w="1147"/>
        <w:gridCol w:w="1147"/>
        <w:gridCol w:w="1147"/>
        <w:gridCol w:w="1147"/>
        <w:gridCol w:w="1147"/>
        <w:gridCol w:w="1147"/>
        <w:gridCol w:w="1147"/>
        <w:gridCol w:w="1147"/>
      </w:tblGrid>
      <w:tr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Réf.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PU HT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Remise %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TVA %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Montant HT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TVA (€)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TTC (€)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t>Total HT</w:t>
            </w:r>
          </w:p>
        </w:tc>
        <w:tc>
          <w:tcPr>
            <w:tcW w:type="dxa" w:w="2580"/>
          </w:tcPr>
          <w:p>
            <w:r>
              <w:t>_______ €</w:t>
            </w:r>
          </w:p>
        </w:tc>
        <w:tc>
          <w:tcPr>
            <w:tcW w:type="dxa" w:w="2580"/>
            <w:shd w:val="clear" w:color="auto" w:fill="EAF2FB"/>
          </w:tcPr>
          <w:p>
            <w:r>
              <w:t>Total TVA</w:t>
            </w:r>
          </w:p>
        </w:tc>
        <w:tc>
          <w:tcPr>
            <w:tcW w:type="dxa" w:w="2580"/>
          </w:tcPr>
          <w:p>
            <w:r>
              <w:t>_______ €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t>Total TTC</w:t>
            </w:r>
          </w:p>
        </w:tc>
        <w:tc>
          <w:tcPr>
            <w:tcW w:type="dxa" w:w="2580"/>
          </w:tcPr>
          <w:p>
            <w:r>
              <w:t>_______ €</w:t>
            </w:r>
          </w:p>
        </w:tc>
        <w:tc>
          <w:tcPr>
            <w:tcW w:type="dxa" w:w="2580"/>
            <w:shd w:val="clear" w:color="auto" w:fill="EAF2FB"/>
          </w:tcPr>
          <w:p>
            <w:r>
              <w:t>Acompte</w:t>
            </w:r>
          </w:p>
        </w:tc>
        <w:tc>
          <w:tcPr>
            <w:tcW w:type="dxa" w:w="2580"/>
          </w:tcPr>
          <w:p>
            <w:r>
              <w:t>_______ €</w:t>
            </w:r>
          </w:p>
        </w:tc>
      </w:tr>
    </w:tbl>
    <w:p>
      <w:r>
        <w:t>Échéancier : 1) ____ / ____ / ____ : ______ €   |   2) ____ / ____ / ____ : ______ €</w:t>
      </w:r>
    </w:p>
    <w:p>
      <w:r>
        <w:t>RIB : Banque ______  |  IBAN ______  |  BIC ______   —  Conditions : __________________</w:t>
      </w:r>
    </w:p>
    <w:sectPr w:rsidR="00FC693F" w:rsidRPr="0006063C" w:rsidSect="00034616">
      <w:footerReference w:type="default" r:id="rId11"/>
      <w:pgSz w:w="11906" w:h="16838"/>
      <w:pgMar w:top="680" w:right="680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Facture V2 — Mentions légales &amp; pénalités de retard à compléter.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