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Méthode Cornell — Cas pratique : Photosynthèse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val="clear" w:color="auto" w:fill="86D2C5"/>
          </w:tcPr>
          <w:p>
            <w:r>
              <w:rPr>
                <w:b/>
              </w:rPr>
              <w:t>Sujet / Chapitre</w:t>
            </w:r>
          </w:p>
        </w:tc>
        <w:tc>
          <w:tcPr>
            <w:tcW w:type="dxa" w:w="2551"/>
            <w:shd w:val="clear" w:color="auto" w:fill="86D2C5"/>
          </w:tcPr>
          <w:p>
            <w:r>
              <w:rPr>
                <w:b/>
              </w:rPr>
              <w:t>Cours / Formateur</w:t>
            </w:r>
          </w:p>
        </w:tc>
        <w:tc>
          <w:tcPr>
            <w:tcW w:type="dxa" w:w="2551"/>
            <w:shd w:val="clear" w:color="auto" w:fill="ADCFE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val="clear" w:color="auto" w:fill="ADCFE6"/>
          </w:tcPr>
          <w:p>
            <w:r>
              <w:rPr>
                <w:b/>
              </w:rPr>
              <w:t>Page / Session</w:t>
            </w:r>
          </w:p>
        </w:tc>
      </w:tr>
      <w:tr>
        <w:tc>
          <w:tcPr>
            <w:tcW w:type="dxa" w:w="2551"/>
          </w:tcPr>
          <w:p>
            <w:r>
              <w:t>Biologie — Photosynthèse</w:t>
            </w:r>
          </w:p>
        </w:tc>
        <w:tc>
          <w:tcPr>
            <w:tcW w:type="dxa" w:w="2551"/>
          </w:tcPr>
          <w:p>
            <w:r>
              <w:t>Prof : —</w:t>
            </w:r>
          </w:p>
        </w:tc>
        <w:tc>
          <w:tcPr>
            <w:tcW w:type="dxa" w:w="2551"/>
          </w:tcPr>
          <w:p>
            <w:r>
              <w:t>15/10/2025</w:t>
            </w:r>
          </w:p>
        </w:tc>
        <w:tc>
          <w:tcPr>
            <w:tcW w:type="dxa" w:w="2551"/>
          </w:tcPr>
          <w:p>
            <w:r>
              <w:t>1 / 1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948"/>
            <w:shd w:val="clear" w:color="auto" w:fill="86D2C5"/>
          </w:tcPr>
          <w:p>
            <w:r>
              <w:rPr>
                <w:b/>
              </w:rPr>
              <w:t>Indices / Mots-clés</w:t>
            </w:r>
          </w:p>
        </w:tc>
        <w:tc>
          <w:tcPr>
            <w:tcW w:type="dxa" w:w="6973"/>
            <w:shd w:val="clear" w:color="auto" w:fill="ADCFE6"/>
          </w:tcPr>
          <w:p>
            <w:r>
              <w:rPr>
                <w:b/>
              </w:rPr>
              <w:t>Notes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948"/>
          </w:tcPr>
          <w:p>
            <w:r>
              <w:t>Chloroplaste ; thylakoïde / stroma</w:t>
            </w:r>
          </w:p>
        </w:tc>
        <w:tc>
          <w:tcPr>
            <w:tcW w:type="dxa" w:w="6973"/>
          </w:tcPr>
          <w:p>
            <w:r>
              <w:t>Lieu : chloroplastes. Phase claire dans les thylakoïdes ; Calvin dans le stroma.</w:t>
            </w:r>
          </w:p>
        </w:tc>
      </w:tr>
      <w:tr>
        <w:tc>
          <w:tcPr>
            <w:tcW w:type="dxa" w:w="2948"/>
          </w:tcPr>
          <w:p>
            <w:r>
              <w:t>Phase claire : PSII → PSI</w:t>
            </w:r>
          </w:p>
        </w:tc>
        <w:tc>
          <w:tcPr>
            <w:tcW w:type="dxa" w:w="6973"/>
          </w:tcPr>
          <w:p>
            <w:r>
              <w:t>La lumière excite pigments : flux e⁻ PSII→PSI via chaîne de transport.</w:t>
            </w:r>
          </w:p>
        </w:tc>
      </w:tr>
      <w:tr>
        <w:tc>
          <w:tcPr>
            <w:tcW w:type="dxa" w:w="2948"/>
          </w:tcPr>
          <w:p>
            <w:r>
              <w:t>Photolyse H₂O → O₂</w:t>
            </w:r>
          </w:p>
        </w:tc>
        <w:tc>
          <w:tcPr>
            <w:tcW w:type="dxa" w:w="6973"/>
          </w:tcPr>
          <w:p>
            <w:r>
              <w:t>Oxydation de l’eau : libère O₂, e⁻ et H⁺ (photolyse).</w:t>
            </w:r>
          </w:p>
        </w:tc>
      </w:tr>
      <w:tr>
        <w:tc>
          <w:tcPr>
            <w:tcW w:type="dxa" w:w="2948"/>
          </w:tcPr>
          <w:p>
            <w:r>
              <w:t>Gradient H⁺ ; ATP synthase</w:t>
            </w:r>
          </w:p>
        </w:tc>
        <w:tc>
          <w:tcPr>
            <w:tcW w:type="dxa" w:w="6973"/>
          </w:tcPr>
          <w:p>
            <w:r>
              <w:t>Pompage + accumulation de protons → ATP synthase fabrique ATP.</w:t>
            </w:r>
          </w:p>
        </w:tc>
      </w:tr>
      <w:tr>
        <w:tc>
          <w:tcPr>
            <w:tcW w:type="dxa" w:w="2948"/>
          </w:tcPr>
          <w:p>
            <w:r>
              <w:t>NADPH produit</w:t>
            </w:r>
          </w:p>
        </w:tc>
        <w:tc>
          <w:tcPr>
            <w:tcW w:type="dxa" w:w="6973"/>
          </w:tcPr>
          <w:p>
            <w:r>
              <w:t>Réduction du NADP⁺ → NADPH (pouvoir réducteur).</w:t>
            </w:r>
          </w:p>
        </w:tc>
      </w:tr>
      <w:tr>
        <w:tc>
          <w:tcPr>
            <w:tcW w:type="dxa" w:w="2948"/>
          </w:tcPr>
          <w:p>
            <w:r>
              <w:t>Cycle de Calvin (stroma)</w:t>
            </w:r>
          </w:p>
        </w:tc>
        <w:tc>
          <w:tcPr>
            <w:tcW w:type="dxa" w:w="6973"/>
          </w:tcPr>
          <w:p>
            <w:r>
              <w:t>Cycle enzymatique qui fixe le CO₂ et fabrique trioses-phosphates.</w:t>
            </w:r>
          </w:p>
        </w:tc>
      </w:tr>
      <w:tr>
        <w:tc>
          <w:tcPr>
            <w:tcW w:type="dxa" w:w="2948"/>
          </w:tcPr>
          <w:p>
            <w:r>
              <w:t>RuBisCO ; RuBP</w:t>
            </w:r>
          </w:p>
        </w:tc>
        <w:tc>
          <w:tcPr>
            <w:tcW w:type="dxa" w:w="6973"/>
          </w:tcPr>
          <w:p>
            <w:r>
              <w:t>RuBisCO catalyse fixation du CO₂ sur RuBP (carboxylase).</w:t>
            </w:r>
          </w:p>
        </w:tc>
      </w:tr>
      <w:tr>
        <w:tc>
          <w:tcPr>
            <w:tcW w:type="dxa" w:w="2948"/>
          </w:tcPr>
          <w:p>
            <w:r>
              <w:t>Fixation → Réduction → Régénération</w:t>
            </w:r>
          </w:p>
        </w:tc>
        <w:tc>
          <w:tcPr>
            <w:tcW w:type="dxa" w:w="6973"/>
          </w:tcPr>
          <w:p>
            <w:r>
              <w:t>3 étapes : 1) fixer CO₂ ; 2) réduire (ATP/NADPH) ; 3) régénérer RuBP.</w:t>
            </w:r>
          </w:p>
        </w:tc>
      </w:tr>
      <w:tr>
        <w:tc>
          <w:tcPr>
            <w:tcW w:type="dxa" w:w="2948"/>
          </w:tcPr>
          <w:p>
            <w:r>
              <w:t>Équation globale</w:t>
            </w:r>
          </w:p>
        </w:tc>
        <w:tc>
          <w:tcPr>
            <w:tcW w:type="dxa" w:w="6973"/>
          </w:tcPr>
          <w:p>
            <w:r>
              <w:t>6 CO₂ + 6 H₂O + hv → C₆H₁₂O₆ + 6 O₂ (bilan simplifié).</w:t>
            </w:r>
          </w:p>
        </w:tc>
      </w:tr>
      <w:tr>
        <w:tc>
          <w:tcPr>
            <w:tcW w:type="dxa" w:w="2948"/>
          </w:tcPr>
          <w:p>
            <w:r>
              <w:t>Facteurs limitants</w:t>
            </w:r>
          </w:p>
        </w:tc>
        <w:tc>
          <w:tcPr>
            <w:tcW w:type="dxa" w:w="6973"/>
          </w:tcPr>
          <w:p>
            <w:r>
              <w:t>Lumière (phase claire), CO₂ (Calvin), température (activité RuBisCO), eau.</w:t>
            </w:r>
          </w:p>
        </w:tc>
      </w:tr>
      <w:tr>
        <w:tc>
          <w:tcPr>
            <w:tcW w:type="dxa" w:w="2948"/>
          </w:tcPr>
          <w:p>
            <w:r>
              <w:t>Spectre d’absorption</w:t>
            </w:r>
          </w:p>
        </w:tc>
        <w:tc>
          <w:tcPr>
            <w:tcW w:type="dxa" w:w="6973"/>
          </w:tcPr>
          <w:p>
            <w:r>
              <w:t>Chlorophylles absorbent surtout bleu/rouge, réfléchissent le vert.</w:t>
            </w:r>
          </w:p>
        </w:tc>
      </w:tr>
      <w:tr>
        <w:tc>
          <w:tcPr>
            <w:tcW w:type="dxa" w:w="2948"/>
          </w:tcPr>
          <w:p>
            <w:r>
              <w:t>Piège : O₂ vient de H₂O</w:t>
            </w:r>
          </w:p>
        </w:tc>
        <w:tc>
          <w:tcPr>
            <w:tcW w:type="dxa" w:w="6973"/>
          </w:tcPr>
          <w:p>
            <w:r>
              <w:t>Établi par expériences à oxygène marqué : O₂ provient de l’eau.</w:t>
            </w:r>
          </w:p>
        </w:tc>
      </w:tr>
      <w:tr>
        <w:tc>
          <w:tcPr>
            <w:tcW w:type="dxa" w:w="2948"/>
          </w:tcPr>
          <w:p>
            <w:r>
              <w:t>Phase « sombre » ≠ dans le noir</w:t>
            </w:r>
          </w:p>
        </w:tc>
        <w:tc>
          <w:tcPr>
            <w:tcW w:type="dxa" w:w="6973"/>
          </w:tcPr>
          <w:p>
            <w:r>
              <w:t>Calvin ne consomme pas directement de photons mais dépend d’ATP/NADPH produits à la lumière.</w:t>
            </w:r>
          </w:p>
        </w:tc>
      </w:tr>
      <w:tr>
        <w:tc>
          <w:tcPr>
            <w:tcW w:type="dxa" w:w="2948"/>
          </w:tcPr>
          <w:p>
            <w:r>
              <w:t>Question exam</w:t>
            </w:r>
          </w:p>
        </w:tc>
        <w:tc>
          <w:tcPr>
            <w:tcW w:type="dxa" w:w="6973"/>
          </w:tcPr>
          <w:p>
            <w:r>
              <w:t>« Pourquoi la phase sombre dépend-elle quand même de la lumière ? »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86D2C5"/>
          </w:tcPr>
          <w:p>
            <w:r>
              <w:rPr>
                <w:b/>
              </w:rPr>
              <w:t>Résumé / Synthèse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</w:tcPr>
          <w:p>
            <w:r>
              <w:t>Phase claire : lumière → ATP + NADPH + O₂ (depuis H₂O) dans les thylakoïdes. Cycle de Calvin : CO₂ fixé par la RuBisCO dans le stroma → trioses-P → glucides, en consommant ATP/NADPH. Rendement modulé par lumière, CO₂, T° et eau ; chlorophylles absorbent bleu/rouge, réfléchissent le vert.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ADCFE6"/>
          </w:tcPr>
          <w:p>
            <w:r>
              <w:rPr>
                <w:b/>
              </w:rPr>
              <w:t>Auto-test (QCM rapides)</w:t>
            </w:r>
          </w:p>
        </w:tc>
      </w:tr>
    </w:tbl>
    <w:p>
      <w:r>
        <w:t>1) O₂ libéré provient de : A) CO₂  B) H₂O  C) Glucose  D) NADPH  → Rép. : B</w:t>
      </w:r>
    </w:p>
    <w:p>
      <w:r>
        <w:t>2) RuBisCO intervient dans : A) Phase claire  B) Glycolyse  C) Cycle de Calvin  D) Chaîne respiratoire  → Rép. : C</w:t>
      </w:r>
    </w:p>
    <w:p>
      <w:r>
        <w:t>3) Produits de la phase claire : A) ATP + NADPH  B) FADH₂ + ATP  C) CO₂ + H₂O  D) Glucose  → Rép. : A</w:t>
      </w:r>
    </w:p>
    <w:p>
      <w:r>
        <w:t>4) Facteur limitant direct de Calvin : A) Lumière  B) CO₂  C) Pigments  D) Photolyse  → Rép. : B</w:t>
      </w:r>
    </w:p>
    <w:p>
      <w:r>
        <w:t>5) Absorption chlorophylles : A) Vert  B) Jaune  C) Bleu &amp; Rouge  D) IR  → Rép. : C</w:t>
      </w:r>
    </w:p>
    <w:p>
      <w:r>
        <w:t>Répétition espacée :  J+1 ☐   J+3 ☐   J+7 ☐   J+14 ☐   J+30 ☐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Photosynthèse — Cornell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</w:rPr>
      <w:t>FEUILLE CORNELL — Cas pratique rempli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