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F96"/>
          <w:sz w:val="40"/>
        </w:rPr>
        <w:t>Copy Strategy — Modèle A4 (toutes catégories)</w:t>
      </w:r>
    </w:p>
    <w:p>
      <w:pPr>
        <w:jc w:val="center"/>
      </w:pPr>
      <w:r>
        <w:rPr>
          <w:sz w:val="22"/>
        </w:rPr>
        <w:t>Gabarit prêt à remplir : aligner cible, promesse, preuve, ton et exécution.</w:t>
      </w:r>
    </w:p>
    <w:p>
      <w:r>
        <w:t xml:space="preserve"> </w:t>
      </w:r>
    </w:p>
    <w:p>
      <w:r>
        <w:rPr>
          <w:b/>
          <w:color w:val="005F96"/>
          <w:sz w:val="26"/>
        </w:rPr>
        <w:t>A) Cadre &amp; objectifs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Marque / Produit :</w:t>
            </w:r>
          </w:p>
        </w:tc>
        <w:tc>
          <w:tcPr>
            <w:tcW w:type="dxa" w:w="4933"/>
          </w:tcPr>
          <w:p>
            <w:r>
              <w:t>[à compléter]</w:t>
            </w:r>
          </w:p>
        </w:tc>
      </w:tr>
      <w:tr>
        <w:tc>
          <w:tcPr>
            <w:tcW w:type="dxa" w:w="4933"/>
          </w:tcPr>
          <w:p>
            <w:r>
              <w:t>Contexte &amp; enjeu :</w:t>
            </w:r>
          </w:p>
        </w:tc>
        <w:tc>
          <w:tcPr>
            <w:tcW w:type="dxa" w:w="4933"/>
          </w:tcPr>
          <w:p>
            <w:r>
              <w:t>[marché, concurrence, opportunité]</w:t>
            </w:r>
          </w:p>
        </w:tc>
      </w:tr>
      <w:tr>
        <w:tc>
          <w:tcPr>
            <w:tcW w:type="dxa" w:w="4933"/>
          </w:tcPr>
          <w:p>
            <w:r>
              <w:t>Tension consommateur :</w:t>
            </w:r>
          </w:p>
        </w:tc>
        <w:tc>
          <w:tcPr>
            <w:tcW w:type="dxa" w:w="4933"/>
          </w:tcPr>
          <w:p>
            <w:r>
              <w:t>[pain point clé]</w:t>
            </w:r>
          </w:p>
        </w:tc>
      </w:tr>
      <w:tr>
        <w:tc>
          <w:tcPr>
            <w:tcW w:type="dxa" w:w="4933"/>
          </w:tcPr>
          <w:p>
            <w:r>
              <w:t>Objectif :</w:t>
            </w:r>
          </w:p>
        </w:tc>
        <w:tc>
          <w:tcPr>
            <w:tcW w:type="dxa" w:w="4933"/>
          </w:tcPr>
          <w:p>
            <w:r>
              <w:t>☐ Notoriété  ☐ Considération  ☐ Conversion  ☐ Fidélisation</w:t>
            </w:r>
          </w:p>
        </w:tc>
      </w:tr>
      <w:tr>
        <w:tc>
          <w:tcPr>
            <w:tcW w:type="dxa" w:w="4933"/>
          </w:tcPr>
          <w:p>
            <w:r>
              <w:t>Cible :</w:t>
            </w:r>
          </w:p>
        </w:tc>
        <w:tc>
          <w:tcPr>
            <w:tcW w:type="dxa" w:w="4933"/>
          </w:tcPr>
          <w:p>
            <w:r>
              <w:t>[personas, âges, centres d’intérêt, moments]</w:t>
            </w:r>
          </w:p>
        </w:tc>
      </w:tr>
      <w:tr>
        <w:tc>
          <w:tcPr>
            <w:tcW w:type="dxa" w:w="4933"/>
          </w:tcPr>
          <w:p>
            <w:r>
              <w:t>Pays / Langue :</w:t>
            </w:r>
          </w:p>
        </w:tc>
        <w:tc>
          <w:tcPr>
            <w:tcW w:type="dxa" w:w="4933"/>
          </w:tcPr>
          <w:p>
            <w:r>
              <w:t>[FR/EN/...]</w:t>
            </w:r>
          </w:p>
        </w:tc>
      </w:tr>
    </w:tbl>
    <w:p>
      <w:r>
        <w:t xml:space="preserve"> </w:t>
      </w:r>
    </w:p>
    <w:p>
      <w:r>
        <w:rPr>
          <w:b/>
          <w:color w:val="005F96"/>
          <w:sz w:val="26"/>
        </w:rPr>
        <w:t>B) Stratégie créative (copy)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Insight :</w:t>
            </w:r>
          </w:p>
        </w:tc>
        <w:tc>
          <w:tcPr>
            <w:tcW w:type="dxa" w:w="4933"/>
          </w:tcPr>
          <w:p>
            <w:r>
              <w:t>[vérité motivante, 1 phrase]</w:t>
            </w:r>
          </w:p>
        </w:tc>
      </w:tr>
      <w:tr>
        <w:tc>
          <w:tcPr>
            <w:tcW w:type="dxa" w:w="4933"/>
          </w:tcPr>
          <w:p>
            <w:r>
              <w:t>Promesse (USP) :</w:t>
            </w:r>
          </w:p>
        </w:tc>
        <w:tc>
          <w:tcPr>
            <w:tcW w:type="dxa" w:w="4933"/>
          </w:tcPr>
          <w:p>
            <w:r>
              <w:t>[bénéfice principal]</w:t>
            </w:r>
          </w:p>
        </w:tc>
      </w:tr>
      <w:tr>
        <w:tc>
          <w:tcPr>
            <w:tcW w:type="dxa" w:w="4933"/>
          </w:tcPr>
          <w:p>
            <w:r>
              <w:t>Reason to believe (RTB) :</w:t>
            </w:r>
          </w:p>
        </w:tc>
        <w:tc>
          <w:tcPr>
            <w:tcW w:type="dxa" w:w="4933"/>
          </w:tcPr>
          <w:p>
            <w:r>
              <w:t>[preuve : techno, test, témoignage]</w:t>
            </w:r>
          </w:p>
        </w:tc>
      </w:tr>
      <w:tr>
        <w:tc>
          <w:tcPr>
            <w:tcW w:type="dxa" w:w="4933"/>
          </w:tcPr>
          <w:p>
            <w:r>
              <w:t>Ton &amp; univers :</w:t>
            </w:r>
          </w:p>
        </w:tc>
        <w:tc>
          <w:tcPr>
            <w:tcW w:type="dxa" w:w="4933"/>
          </w:tcPr>
          <w:p>
            <w:r>
              <w:t>☐ Expert  ☐ Sensuel  ☐ Minimal  ☐ Fun  ☐ Premium  ☐ Autre : [ ]</w:t>
            </w:r>
          </w:p>
        </w:tc>
      </w:tr>
      <w:tr>
        <w:tc>
          <w:tcPr>
            <w:tcW w:type="dxa" w:w="4933"/>
          </w:tcPr>
          <w:p>
            <w:r>
              <w:t>Tagline / Claim :</w:t>
            </w:r>
          </w:p>
        </w:tc>
        <w:tc>
          <w:tcPr>
            <w:tcW w:type="dxa" w:w="4933"/>
          </w:tcPr>
          <w:p>
            <w:r>
              <w:t>[formulation courte]</w:t>
            </w:r>
          </w:p>
        </w:tc>
      </w:tr>
      <w:tr>
        <w:tc>
          <w:tcPr>
            <w:tcW w:type="dxa" w:w="4933"/>
          </w:tcPr>
          <w:p>
            <w:r>
              <w:t>Piliers narratifs (≤3) :</w:t>
            </w:r>
          </w:p>
        </w:tc>
        <w:tc>
          <w:tcPr>
            <w:tcW w:type="dxa" w:w="4933"/>
          </w:tcPr>
          <w:p>
            <w:r>
              <w:t>1) [ ]  2) [ ]  3) [ ]</w:t>
            </w:r>
          </w:p>
        </w:tc>
      </w:tr>
    </w:tbl>
    <w:p>
      <w:r>
        <w:t xml:space="preserve"> </w:t>
      </w:r>
    </w:p>
    <w:p>
      <w:r>
        <w:rPr>
          <w:b/>
          <w:color w:val="005F96"/>
          <w:sz w:val="26"/>
        </w:rPr>
        <w:t>C) Exécution &amp; formats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Key Visual / Key Frame :</w:t>
            </w:r>
          </w:p>
        </w:tc>
        <w:tc>
          <w:tcPr>
            <w:tcW w:type="dxa" w:w="4933"/>
          </w:tcPr>
          <w:p>
            <w:r>
              <w:t>[description + obligatoires]</w:t>
            </w:r>
          </w:p>
        </w:tc>
      </w:tr>
      <w:tr>
        <w:tc>
          <w:tcPr>
            <w:tcW w:type="dxa" w:w="4933"/>
          </w:tcPr>
          <w:p>
            <w:r>
              <w:t>Scripts (15s / 6s) :</w:t>
            </w:r>
          </w:p>
        </w:tc>
        <w:tc>
          <w:tcPr>
            <w:tcW w:type="dxa" w:w="4933"/>
          </w:tcPr>
          <w:p>
            <w:r>
              <w:t>[hook → bénéfice → preuve → CTA]</w:t>
            </w:r>
          </w:p>
        </w:tc>
      </w:tr>
      <w:tr>
        <w:tc>
          <w:tcPr>
            <w:tcW w:type="dxa" w:w="4933"/>
          </w:tcPr>
          <w:p>
            <w:r>
              <w:t>Ratios &amp; durées :</w:t>
            </w:r>
          </w:p>
        </w:tc>
        <w:tc>
          <w:tcPr>
            <w:tcW w:type="dxa" w:w="4933"/>
          </w:tcPr>
          <w:p>
            <w:r>
              <w:t>☐ 9:16  ☐ 1:1  ☐ 16:9  — [ ] s</w:t>
            </w:r>
          </w:p>
        </w:tc>
      </w:tr>
      <w:tr>
        <w:tc>
          <w:tcPr>
            <w:tcW w:type="dxa" w:w="4933"/>
          </w:tcPr>
          <w:p>
            <w:r>
              <w:t>Canaux &amp; moments :</w:t>
            </w:r>
          </w:p>
        </w:tc>
        <w:tc>
          <w:tcPr>
            <w:tcW w:type="dxa" w:w="4933"/>
          </w:tcPr>
          <w:p>
            <w:r>
              <w:t>[TV/OLV/Social/DOOH/Print] + [temps forts]</w:t>
            </w:r>
          </w:p>
        </w:tc>
      </w:tr>
      <w:tr>
        <w:tc>
          <w:tcPr>
            <w:tcW w:type="dxa" w:w="4933"/>
          </w:tcPr>
          <w:p>
            <w:r>
              <w:t>Mandatories :</w:t>
            </w:r>
          </w:p>
        </w:tc>
        <w:tc>
          <w:tcPr>
            <w:tcW w:type="dxa" w:w="4933"/>
          </w:tcPr>
          <w:p>
            <w:r>
              <w:t>[logo, mentions, packshot, disclaimers]</w:t>
            </w:r>
          </w:p>
        </w:tc>
      </w:tr>
    </w:tbl>
    <w:p>
      <w:r>
        <w:t xml:space="preserve"> </w:t>
      </w:r>
    </w:p>
    <w:p>
      <w:r>
        <w:rPr>
          <w:b/>
          <w:color w:val="005F96"/>
          <w:sz w:val="26"/>
        </w:rPr>
        <w:t>D) Plan &amp; KPI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Mix média (%) :</w:t>
            </w:r>
          </w:p>
        </w:tc>
        <w:tc>
          <w:tcPr>
            <w:tcW w:type="dxa" w:w="4933"/>
          </w:tcPr>
          <w:p>
            <w:r>
              <w:t>[ex. Social 40 / OLV 30 / DOOH 20 / Print 10]</w:t>
            </w:r>
          </w:p>
        </w:tc>
      </w:tr>
      <w:tr>
        <w:tc>
          <w:tcPr>
            <w:tcW w:type="dxa" w:w="4933"/>
          </w:tcPr>
          <w:p>
            <w:r>
              <w:t>Budget &amp; phasing :</w:t>
            </w:r>
          </w:p>
        </w:tc>
        <w:tc>
          <w:tcPr>
            <w:tcW w:type="dxa" w:w="4933"/>
          </w:tcPr>
          <w:p>
            <w:r>
              <w:t>[montant, vagues]</w:t>
            </w:r>
          </w:p>
        </w:tc>
      </w:tr>
      <w:tr>
        <w:tc>
          <w:tcPr>
            <w:tcW w:type="dxa" w:w="4933"/>
          </w:tcPr>
          <w:p>
            <w:r>
              <w:t>KPI &amp; cibles :</w:t>
            </w:r>
          </w:p>
        </w:tc>
        <w:tc>
          <w:tcPr>
            <w:tcW w:type="dxa" w:w="4933"/>
          </w:tcPr>
          <w:p>
            <w:r>
              <w:t>Reach 7/30j, VTR, CTR, CVR, CAC — cibles : [ ]</w:t>
            </w:r>
          </w:p>
        </w:tc>
      </w:tr>
      <w:tr>
        <w:tc>
          <w:tcPr>
            <w:tcW w:type="dxa" w:w="4933"/>
          </w:tcPr>
          <w:p>
            <w:r>
              <w:t>Test &amp; learn :</w:t>
            </w:r>
          </w:p>
        </w:tc>
        <w:tc>
          <w:tcPr>
            <w:tcW w:type="dxa" w:w="4933"/>
          </w:tcPr>
          <w:p>
            <w:r>
              <w:t>A/B hooks, CTA, visuels — protocole : [ ]</w:t>
            </w:r>
          </w:p>
        </w:tc>
      </w:tr>
      <w:tr>
        <w:tc>
          <w:tcPr>
            <w:tcW w:type="dxa" w:w="4933"/>
          </w:tcPr>
          <w:p>
            <w:r>
              <w:t>Gouvernance :</w:t>
            </w:r>
          </w:p>
        </w:tc>
        <w:tc>
          <w:tcPr>
            <w:tcW w:type="dxa" w:w="4933"/>
          </w:tcPr>
          <w:p>
            <w:r>
              <w:t>Rôles (créa/marque/juridique/média), jalons (V1/V2/GO)</w:t>
            </w:r>
          </w:p>
        </w:tc>
      </w:tr>
    </w:tbl>
    <w:p>
      <w:r>
        <w:t xml:space="preserve"> </w:t>
      </w:r>
    </w:p>
    <w:p>
      <w:r>
        <w:rPr>
          <w:b/>
          <w:color w:val="005F96"/>
          <w:sz w:val="26"/>
        </w:rPr>
        <w:t>E) Checklists &amp;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Pré-lancement :</w:t>
            </w:r>
          </w:p>
        </w:tc>
        <w:tc>
          <w:tcPr>
            <w:tcW w:type="dxa" w:w="4933"/>
          </w:tcPr>
          <w:p>
            <w:r>
              <w:t>☐ Mentions  ☐ Licences  ☐ Brand safety  ☐ UTM/Pixel</w:t>
            </w:r>
          </w:p>
        </w:tc>
      </w:tr>
      <w:tr>
        <w:tc>
          <w:tcPr>
            <w:tcW w:type="dxa" w:w="4933"/>
          </w:tcPr>
          <w:p>
            <w:r>
              <w:t>Post-lancement :</w:t>
            </w:r>
          </w:p>
        </w:tc>
        <w:tc>
          <w:tcPr>
            <w:tcW w:type="dxa" w:w="4933"/>
          </w:tcPr>
          <w:p>
            <w:r>
              <w:t>☐ Suivi 7/30j  ☐ Itérations  ☐ Rapport final</w:t>
            </w:r>
          </w:p>
        </w:tc>
      </w:tr>
      <w:tr>
        <w:tc>
          <w:tcPr>
            <w:tcW w:type="dxa" w:w="4933"/>
          </w:tcPr>
          <w:p>
            <w:r>
              <w:t>Signatures :</w:t>
            </w:r>
          </w:p>
        </w:tc>
        <w:tc>
          <w:tcPr>
            <w:tcW w:type="dxa" w:w="4933"/>
          </w:tcPr>
          <w:p>
            <w:r>
              <w:t>Marque : ______  |  Agence/Créa : 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