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397"/>
            <w:shd w:val="clear" w:fill="2F5597"/>
          </w:tcPr>
          <w:p/>
        </w:tc>
        <w:tc>
          <w:tcPr>
            <w:tcW w:type="dxa" w:w="9241"/>
          </w:tcPr>
          <w:p>
            <w:pPr>
              <w:spacing w:after="40"/>
            </w:pPr>
            <w:r>
              <w:rPr>
                <w:b/>
                <w:sz w:val="32"/>
              </w:rPr>
              <w:t>CHARTE DU BÉNÉVOLE</w:t>
            </w:r>
          </w:p>
          <w:p>
            <w:pPr>
              <w:spacing w:after="0"/>
            </w:pPr>
            <w:r>
              <w:rPr>
                <w:i/>
                <w:sz w:val="20"/>
              </w:rPr>
              <w:t>Modèle vierge à compléter — A4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1984"/>
            <w:vAlign w:val="center"/>
          </w:tcPr>
          <w:p>
            <w:r>
              <w:rPr>
                <w:b/>
              </w:rPr>
              <w:t>Association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  <w:tc>
          <w:tcPr>
            <w:tcW w:type="dxa" w:w="1984"/>
            <w:vAlign w:val="center"/>
          </w:tcPr>
          <w:p>
            <w:r>
              <w:rPr>
                <w:b/>
              </w:rPr>
              <w:t>SIREN / RNA</w:t>
            </w:r>
          </w:p>
        </w:tc>
        <w:tc>
          <w:tcPr>
            <w:tcW w:type="dxa" w:w="3402"/>
            <w:vAlign w:val="center"/>
          </w:tcPr>
          <w:p>
            <w:r>
              <w:t>……………………</w:t>
            </w:r>
          </w:p>
        </w:tc>
      </w:tr>
      <w:tr>
        <w:tc>
          <w:tcPr>
            <w:tcW w:type="dxa" w:w="1984"/>
            <w:vAlign w:val="center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  <w:tc>
          <w:tcPr>
            <w:tcW w:type="dxa" w:w="1984"/>
            <w:vAlign w:val="center"/>
          </w:tcPr>
          <w:p>
            <w:r>
              <w:rPr>
                <w:b/>
              </w:rPr>
              <w:t>Courriel / Tél.</w:t>
            </w:r>
          </w:p>
        </w:tc>
        <w:tc>
          <w:tcPr>
            <w:tcW w:type="dxa" w:w="3402"/>
            <w:vAlign w:val="center"/>
          </w:tcPr>
          <w:p>
            <w:r>
              <w:t>……………………</w:t>
            </w:r>
          </w:p>
        </w:tc>
      </w:tr>
      <w:tr>
        <w:tc>
          <w:tcPr>
            <w:tcW w:type="dxa" w:w="1984"/>
            <w:vAlign w:val="center"/>
          </w:tcPr>
          <w:p>
            <w:r>
              <w:rPr>
                <w:b/>
              </w:rPr>
              <w:t>Représentant·e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  <w:tc>
          <w:tcPr>
            <w:tcW w:type="dxa" w:w="1984"/>
            <w:vAlign w:val="center"/>
          </w:tcPr>
          <w:p>
            <w:r>
              <w:rPr>
                <w:b/>
              </w:rPr>
              <w:t>Fonction</w:t>
            </w:r>
          </w:p>
        </w:tc>
        <w:tc>
          <w:tcPr>
            <w:tcW w:type="dxa" w:w="3402"/>
            <w:vAlign w:val="center"/>
          </w:tcPr>
          <w:p>
            <w:r>
              <w:t>……………………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1984"/>
            <w:vAlign w:val="center"/>
          </w:tcPr>
          <w:p>
            <w:r>
              <w:rPr>
                <w:b/>
              </w:rPr>
              <w:t>Nom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  <w:tc>
          <w:tcPr>
            <w:tcW w:type="dxa" w:w="1984"/>
            <w:vAlign w:val="center"/>
          </w:tcPr>
          <w:p>
            <w:r>
              <w:rPr>
                <w:b/>
              </w:rPr>
              <w:t>Prénom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</w:tr>
      <w:tr>
        <w:tc>
          <w:tcPr>
            <w:tcW w:type="dxa" w:w="1984"/>
            <w:vAlign w:val="center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  <w:tc>
          <w:tcPr>
            <w:tcW w:type="dxa" w:w="1984"/>
            <w:vAlign w:val="center"/>
          </w:tcPr>
          <w:p>
            <w:r>
              <w:rPr>
                <w:b/>
              </w:rPr>
              <w:t>Courriel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</w:tr>
      <w:tr>
        <w:tc>
          <w:tcPr>
            <w:tcW w:type="dxa" w:w="1984"/>
            <w:vAlign w:val="center"/>
          </w:tcPr>
          <w:p>
            <w:r>
              <w:rPr>
                <w:b/>
              </w:rPr>
              <w:t>Téléphone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  <w:tc>
          <w:tcPr>
            <w:tcW w:type="dxa" w:w="1984"/>
            <w:vAlign w:val="center"/>
          </w:tcPr>
          <w:p>
            <w:r>
              <w:rPr>
                <w:b/>
              </w:rPr>
              <w:t>N° d’adhérent (si applicable)</w:t>
            </w:r>
          </w:p>
        </w:tc>
        <w:tc>
          <w:tcPr>
            <w:tcW w:type="dxa" w:w="3402"/>
            <w:vAlign w:val="center"/>
          </w:tcPr>
          <w:p>
            <w:r>
              <w:t>……………………</w:t>
            </w:r>
          </w:p>
        </w:tc>
      </w:tr>
    </w:tbl>
    <w:p/>
    <w:p>
      <w:r>
        <w:rPr>
          <w:b/>
        </w:rPr>
        <w:t>Mission &amp; encadrement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1984"/>
            <w:vAlign w:val="center"/>
          </w:tcPr>
          <w:p>
            <w:r>
              <w:rPr>
                <w:b/>
              </w:rPr>
              <w:t>Intitulé de la mission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  <w:tc>
          <w:tcPr>
            <w:tcW w:type="dxa" w:w="1984"/>
            <w:vAlign w:val="center"/>
          </w:tcPr>
          <w:p>
            <w:r>
              <w:rPr>
                <w:b/>
              </w:rPr>
              <w:t>Lieu(x)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</w:tr>
      <w:tr>
        <w:tc>
          <w:tcPr>
            <w:tcW w:type="dxa" w:w="1984"/>
            <w:vAlign w:val="center"/>
          </w:tcPr>
          <w:p>
            <w:r>
              <w:rPr>
                <w:b/>
              </w:rPr>
              <w:t>Référent·e / Encadrant·e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  <w:tc>
          <w:tcPr>
            <w:tcW w:type="dxa" w:w="1984"/>
            <w:vAlign w:val="center"/>
          </w:tcPr>
          <w:p>
            <w:r>
              <w:rPr>
                <w:b/>
              </w:rPr>
              <w:t>Contact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</w:tr>
      <w:tr>
        <w:tc>
          <w:tcPr>
            <w:tcW w:type="dxa" w:w="1984"/>
            <w:vAlign w:val="center"/>
          </w:tcPr>
          <w:p>
            <w:r>
              <w:rPr>
                <w:b/>
              </w:rPr>
              <w:t>Période (du… au…)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  <w:tc>
          <w:tcPr>
            <w:tcW w:type="dxa" w:w="1984"/>
            <w:vAlign w:val="center"/>
          </w:tcPr>
          <w:p>
            <w:r>
              <w:rPr>
                <w:b/>
              </w:rPr>
              <w:t>Horaires / Disponibilités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</w:tr>
    </w:tbl>
    <w:p/>
    <w:p>
      <w:r>
        <w:rPr>
          <w:b/>
        </w:rPr>
        <w:t>Article 1 — Accueil, information et encadrement</w:t>
      </w:r>
    </w:p>
    <w:p>
      <w:r>
        <w:t>L’association garantit au bénévole un accueil bienveillant, une information claire sur la mission et un encadrement adapté. Un référent est désigné pour accompagner le bénévole et répondre à ses questions.</w:t>
      </w:r>
    </w:p>
    <w:p>
      <w:r>
        <w:rPr>
          <w:b/>
        </w:rPr>
        <w:t>Article 2 — Conditions d’exercice et sécurité</w:t>
      </w:r>
    </w:p>
    <w:p>
      <w:r>
        <w:t>Le bénévole s’engage à respecter les consignes d’hygiène et de sécurité, l’organisation des espaces et le matériel mis à disposition. L’association fournit les équipements nécessaires (EPI le cas échéant) et rappelle les procédures en cas d’incident.</w:t>
      </w:r>
    </w:p>
    <w:p>
      <w:r>
        <w:rPr>
          <w:b/>
        </w:rPr>
        <w:t>Article 3 — Assurance et responsabilités</w:t>
      </w:r>
    </w:p>
    <w:p>
      <w:r>
        <w:t>L’association déclare être couverte par une assurance responsabilité civile organisateur. Le bénévole vérifie sa couverture personnelle le cas échéant et signale immédiatement tout incident au référent.</w:t>
      </w:r>
    </w:p>
    <w:p>
      <w:r>
        <w:rPr>
          <w:b/>
        </w:rPr>
        <w:t>Article 4 — Remboursement de frais (si prévu)</w:t>
      </w:r>
    </w:p>
    <w:p>
      <w:r>
        <w:t>Les frais engagés pour la mission peuvent être remboursés dans les conditions définies ci-dessous, sur présentation de justificatifs et après validation du référent.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835"/>
            <w:shd w:val="clear" w:fill="D9D9D9"/>
            <w:vAlign w:val="center"/>
          </w:tcPr>
          <w:p>
            <w:r>
              <w:rPr>
                <w:b/>
              </w:rPr>
              <w:t>Nature des frais</w:t>
            </w:r>
          </w:p>
        </w:tc>
        <w:tc>
          <w:tcPr>
            <w:tcW w:type="dxa" w:w="1701"/>
            <w:shd w:val="clear" w:fill="D9D9D9"/>
            <w:vAlign w:val="center"/>
          </w:tcPr>
          <w:p>
            <w:r>
              <w:rPr>
                <w:b/>
              </w:rPr>
              <w:t>Forfait / Réel</w:t>
            </w:r>
          </w:p>
        </w:tc>
        <w:tc>
          <w:tcPr>
            <w:tcW w:type="dxa" w:w="2551"/>
            <w:shd w:val="clear" w:fill="D9D9D9"/>
            <w:vAlign w:val="center"/>
          </w:tcPr>
          <w:p>
            <w:r>
              <w:rPr>
                <w:b/>
              </w:rPr>
              <w:t>Plafond / Montant</w:t>
            </w:r>
          </w:p>
        </w:tc>
        <w:tc>
          <w:tcPr>
            <w:tcW w:type="dxa" w:w="3402"/>
            <w:shd w:val="clear" w:fill="D9D9D9"/>
            <w:vAlign w:val="center"/>
          </w:tcPr>
          <w:p>
            <w:r>
              <w:rPr>
                <w:b/>
              </w:rPr>
              <w:t>Modalités (justificatifs, délai)</w:t>
            </w:r>
          </w:p>
        </w:tc>
      </w:tr>
      <w:tr>
        <w:tc>
          <w:tcPr>
            <w:tcW w:type="dxa" w:w="2835"/>
            <w:vAlign w:val="center"/>
          </w:tcPr>
          <w:p>
            <w:r>
              <w:t>Transport (km, billet)</w:t>
            </w:r>
          </w:p>
        </w:tc>
        <w:tc>
          <w:tcPr>
            <w:tcW w:type="dxa" w:w="1701"/>
            <w:vAlign w:val="center"/>
          </w:tcPr>
          <w:p>
            <w:r>
              <w:t>……………………</w:t>
            </w:r>
          </w:p>
        </w:tc>
        <w:tc>
          <w:tcPr>
            <w:tcW w:type="dxa" w:w="2551"/>
            <w:vAlign w:val="center"/>
          </w:tcPr>
          <w:p>
            <w:r>
              <w:t>……………………</w:t>
            </w:r>
          </w:p>
        </w:tc>
        <w:tc>
          <w:tcPr>
            <w:tcW w:type="dxa" w:w="3402"/>
            <w:vAlign w:val="center"/>
          </w:tcPr>
          <w:p>
            <w:r>
              <w:t>……………………</w:t>
            </w:r>
          </w:p>
        </w:tc>
      </w:tr>
      <w:tr>
        <w:tc>
          <w:tcPr>
            <w:tcW w:type="dxa" w:w="2835"/>
            <w:vAlign w:val="center"/>
          </w:tcPr>
          <w:p>
            <w:r>
              <w:t>Repas</w:t>
            </w:r>
          </w:p>
        </w:tc>
        <w:tc>
          <w:tcPr>
            <w:tcW w:type="dxa" w:w="1701"/>
            <w:vAlign w:val="center"/>
          </w:tcPr>
          <w:p>
            <w:r>
              <w:t>……………………</w:t>
            </w:r>
          </w:p>
        </w:tc>
        <w:tc>
          <w:tcPr>
            <w:tcW w:type="dxa" w:w="2551"/>
            <w:vAlign w:val="center"/>
          </w:tcPr>
          <w:p>
            <w:r>
              <w:t>……………………</w:t>
            </w:r>
          </w:p>
        </w:tc>
        <w:tc>
          <w:tcPr>
            <w:tcW w:type="dxa" w:w="3402"/>
            <w:vAlign w:val="center"/>
          </w:tcPr>
          <w:p>
            <w:r>
              <w:t>……………………</w:t>
            </w:r>
          </w:p>
        </w:tc>
      </w:tr>
      <w:tr>
        <w:tc>
          <w:tcPr>
            <w:tcW w:type="dxa" w:w="2835"/>
            <w:vAlign w:val="center"/>
          </w:tcPr>
          <w:p>
            <w:r>
              <w:t>Hébergement / Divers</w:t>
            </w:r>
          </w:p>
        </w:tc>
        <w:tc>
          <w:tcPr>
            <w:tcW w:type="dxa" w:w="1701"/>
            <w:vAlign w:val="center"/>
          </w:tcPr>
          <w:p>
            <w:r>
              <w:t>……………………</w:t>
            </w:r>
          </w:p>
        </w:tc>
        <w:tc>
          <w:tcPr>
            <w:tcW w:type="dxa" w:w="2551"/>
            <w:vAlign w:val="center"/>
          </w:tcPr>
          <w:p>
            <w:r>
              <w:t>……………………</w:t>
            </w:r>
          </w:p>
        </w:tc>
        <w:tc>
          <w:tcPr>
            <w:tcW w:type="dxa" w:w="3402"/>
            <w:vAlign w:val="center"/>
          </w:tcPr>
          <w:p>
            <w:r>
              <w:t>……………………</w:t>
            </w:r>
          </w:p>
        </w:tc>
      </w:tr>
    </w:tbl>
    <w:p/>
    <w:p>
      <w:r>
        <w:rPr>
          <w:b/>
        </w:rPr>
        <w:t>Article 5 — Éthique, comportement et protection des publics</w:t>
      </w:r>
    </w:p>
    <w:p>
      <w:pPr>
        <w:spacing w:after="40"/>
      </w:pPr>
      <w:r>
        <w:t>☐ Respect des personnes, courtoisie, non-discrimination, neutralité politique et religieuse dans l’exercice de la mission.</w:t>
      </w:r>
    </w:p>
    <w:p>
      <w:pPr>
        <w:spacing w:after="40"/>
      </w:pPr>
      <w:r>
        <w:t>☐ Confidentialité des informations concernant l’association, ses bénéficiaires et ses partenaires.</w:t>
      </w:r>
    </w:p>
    <w:p>
      <w:pPr>
        <w:spacing w:after="40"/>
      </w:pPr>
      <w:r>
        <w:t>☐ Protection des mineurs et des personnes vulnérables ; signalement de toute situation préoccupante selon la procédure interne.</w:t>
      </w:r>
    </w:p>
    <w:p>
      <w:pPr>
        <w:spacing w:after="40"/>
      </w:pPr>
      <w:r>
        <w:t>☐ Interdiction d’alcool, de drogues et de comportements dangereux pendant la mission.</w:t>
      </w:r>
    </w:p>
    <w:p>
      <w:r>
        <w:rPr>
          <w:b/>
        </w:rPr>
        <w:t>Article 6 — Données personnelles et droit à l’image</w:t>
      </w:r>
    </w:p>
    <w:p>
      <w:r>
        <w:t>Les données personnelles du bénévole sont traitées pour la gestion du bénévolat (base légale : intérêt légitime / consentement selon le cas). Le droit à l’image fait l’objet d’une autorisation distincte. Le bénévole peut exercer ses droits d’accès, de rectification et d’opposition selon la procédure de l’association.</w:t>
      </w:r>
    </w:p>
    <w:p>
      <w:r>
        <w:rPr>
          <w:b/>
        </w:rPr>
        <w:t>Article 7 — Matériel et propriété</w:t>
      </w:r>
    </w:p>
    <w:p>
      <w:r>
        <w:t>Le matériel confié par l’association demeure sa propriété et doit être restitué en bon état à la fin de la mission. Toute perte ou casse est signalée sans délai.</w:t>
      </w:r>
    </w:p>
    <w:p>
      <w:r>
        <w:rPr>
          <w:b/>
        </w:rPr>
        <w:t>Article 8 — Conflits d’intérêts et cadeaux</w:t>
      </w:r>
    </w:p>
    <w:p>
      <w:r>
        <w:t>Le bénévole s’abstient de toute situation de conflit d’intérêts et ne sollicite ni n’accepte de cadeaux ou avantages au-delà d’un seuil symbolique fixé par l’association.</w:t>
      </w:r>
    </w:p>
    <w:p>
      <w:r>
        <w:rPr>
          <w:b/>
        </w:rPr>
        <w:t>Article 9 — Communication et usage des logos</w:t>
      </w:r>
    </w:p>
    <w:p>
      <w:r>
        <w:t>Toute communication publique au nom de l’association (réseaux sociaux, presse, documents) respecte la charte de communication et requiert l’accord du référent.</w:t>
      </w:r>
    </w:p>
    <w:p>
      <w:r>
        <w:rPr>
          <w:b/>
        </w:rPr>
        <w:t>Article 10 — Durée, fin de mission et restitution</w:t>
      </w:r>
    </w:p>
    <w:p>
      <w:r>
        <w:t>L’engagement est bénévole et révocable à tout moment. En cas de départ, un préavis raisonnable est souhaité afin d’organiser la transition et la restitution des matériels et documents.</w:t>
      </w:r>
    </w:p>
    <w:p/>
    <w:p>
      <w:r>
        <w:rPr>
          <w:b/>
        </w:rPr>
        <w:t>Check-list d’intégration (à cocher)</w:t>
      </w:r>
    </w:p>
    <w:p>
      <w:pPr>
        <w:spacing w:after="40"/>
      </w:pPr>
      <w:r>
        <w:t>☐ Livret d’accueil remis et lu</w:t>
      </w:r>
    </w:p>
    <w:p>
      <w:pPr>
        <w:spacing w:after="40"/>
      </w:pPr>
      <w:r>
        <w:t>☐ Règlement intérieur communiqué</w:t>
      </w:r>
    </w:p>
    <w:p>
      <w:pPr>
        <w:spacing w:after="40"/>
      </w:pPr>
      <w:r>
        <w:t>☐ Coordonnées du référent enregistrées</w:t>
      </w:r>
    </w:p>
    <w:p>
      <w:pPr>
        <w:spacing w:after="40"/>
      </w:pPr>
      <w:r>
        <w:t>☐ Procédure sécurité / incident expliquée</w:t>
      </w:r>
    </w:p>
    <w:p>
      <w:pPr>
        <w:spacing w:after="40"/>
      </w:pPr>
      <w:r>
        <w:t>☐ Assurance / couverture vérifiée</w:t>
      </w:r>
    </w:p>
    <w:p>
      <w:pPr>
        <w:spacing w:after="40"/>
      </w:pPr>
      <w:r>
        <w:t>☐ Autorisation droit à l’image (formulaire séparé)</w:t>
      </w:r>
    </w:p>
    <w:p>
      <w:pPr>
        <w:spacing w:after="40"/>
      </w:pPr>
      <w:r>
        <w:t>☐ Matériel confié inventorié</w:t>
      </w:r>
    </w:p>
    <w:p/>
    <w:p>
      <w:r>
        <w:rPr>
          <w:b/>
        </w:rPr>
        <w:t>Engagement et signatures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535"/>
            <w:vAlign w:val="top"/>
          </w:tcPr>
          <w:p>
            <w:r>
              <w:t>Fait à : ………………………………  le : …… / …… / …………</w:t>
            </w:r>
          </w:p>
        </w:tc>
        <w:tc>
          <w:tcPr>
            <w:tcW w:type="dxa" w:w="4535"/>
            <w:vAlign w:val="top"/>
          </w:tcPr>
          <w:p>
            <w:r>
              <w:t>« Lu et approuvé – Bon pour accord »</w:t>
            </w:r>
          </w:p>
        </w:tc>
      </w:tr>
      <w:tr>
        <w:tc>
          <w:tcPr>
            <w:tcW w:type="dxa" w:w="4535"/>
            <w:vAlign w:val="top"/>
          </w:tcPr>
          <w:p>
            <w:r>
              <w:t>Pour l’association</w:t>
              <w:br/>
              <w:t>Nom, fonction, signature</w:t>
            </w:r>
          </w:p>
        </w:tc>
        <w:tc>
          <w:tcPr>
            <w:tcW w:type="dxa" w:w="4535"/>
            <w:vAlign w:val="top"/>
          </w:tcPr>
          <w:p>
            <w:r>
              <w:t>Le·la bénévole</w:t>
              <w:br/>
              <w:t>Nom, signature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1077" w:right="1134" w:bottom="107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Modèle — Charte du bénévole (A4)  •  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