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Pomodoro — Étude de cas (Révision d’examen)</w:t>
            </w:r>
            <w:r>
              <w:rPr>
                <w:sz w:val="2"/>
              </w:rPr>
              <w:br/>
            </w:r>
            <w:r>
              <w:rPr>
                <w:color w:val="EBFFF5"/>
                <w:sz w:val="20"/>
              </w:rPr>
              <w:t>Session 4×25 min • objectifs • plan • distractions • bilan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En‑tête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587"/>
            <w:shd w:val="clear" w:color="auto" w:fill="E5E7EB"/>
          </w:tcPr>
          <w:p>
            <w:r>
              <w:t>Date</w:t>
            </w:r>
          </w:p>
        </w:tc>
        <w:tc>
          <w:tcPr>
            <w:tcW w:type="dxa" w:w="3288"/>
            <w:shd w:val="clear" w:color="auto" w:fill="E5E7EB"/>
          </w:tcPr>
          <w:p>
            <w:r>
              <w:t>Projet / Sujet</w:t>
            </w:r>
          </w:p>
        </w:tc>
        <w:tc>
          <w:tcPr>
            <w:tcW w:type="dxa" w:w="2041"/>
            <w:shd w:val="clear" w:color="auto" w:fill="E5E7EB"/>
          </w:tcPr>
          <w:p>
            <w:r>
              <w:t>Cas d’usage</w:t>
            </w:r>
          </w:p>
        </w:tc>
        <w:tc>
          <w:tcPr>
            <w:tcW w:type="dxa" w:w="1587"/>
            <w:shd w:val="clear" w:color="auto" w:fill="E5E7EB"/>
          </w:tcPr>
          <w:p>
            <w:r>
              <w:t>Session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Début</w:t>
            </w:r>
          </w:p>
        </w:tc>
        <w:tc>
          <w:tcPr>
            <w:tcW w:type="dxa" w:w="2268"/>
            <w:shd w:val="clear" w:color="auto" w:fill="E5E7EB"/>
          </w:tcPr>
          <w:p>
            <w:r>
              <w:t>Mots‑clés</w:t>
            </w:r>
          </w:p>
        </w:tc>
      </w:tr>
      <w:tr>
        <w:tc>
          <w:tcPr>
            <w:tcW w:type="dxa" w:w="1587"/>
          </w:tcPr>
          <w:p>
            <w:r>
              <w:t>17/10/2025</w:t>
            </w:r>
          </w:p>
        </w:tc>
        <w:tc>
          <w:tcPr>
            <w:tcW w:type="dxa" w:w="3288"/>
          </w:tcPr>
          <w:p>
            <w:r>
              <w:t>Révision — Chapitres 3 &amp; 4</w:t>
            </w:r>
          </w:p>
        </w:tc>
        <w:tc>
          <w:tcPr>
            <w:tcW w:type="dxa" w:w="2041"/>
          </w:tcPr>
          <w:p>
            <w:r>
              <w:t>Apprentissage</w:t>
            </w:r>
          </w:p>
        </w:tc>
        <w:tc>
          <w:tcPr>
            <w:tcW w:type="dxa" w:w="1587"/>
          </w:tcPr>
          <w:p>
            <w:r>
              <w:t>Matinée</w:t>
            </w:r>
          </w:p>
        </w:tc>
        <w:tc>
          <w:tcPr>
            <w:tcW w:type="dxa" w:w="1587"/>
          </w:tcPr>
          <w:p>
            <w:r>
              <w:t>09:00</w:t>
            </w:r>
          </w:p>
        </w:tc>
        <w:tc>
          <w:tcPr>
            <w:tcW w:type="dxa" w:w="2268"/>
          </w:tcPr>
          <w:p>
            <w:r>
              <w:t>#révision #apprentissage #QCM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Paramètres (adapter si besoin)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154"/>
            <w:shd w:val="clear" w:color="auto" w:fill="E5E7EB"/>
          </w:tcPr>
          <w:p>
            <w:r>
              <w:t>Durée Pomodoro (min)</w:t>
            </w:r>
          </w:p>
        </w:tc>
        <w:tc>
          <w:tcPr>
            <w:tcW w:type="dxa" w:w="1474"/>
          </w:tcPr>
          <w:p>
            <w:r>
              <w:t>25</w:t>
            </w:r>
          </w:p>
        </w:tc>
        <w:tc>
          <w:tcPr>
            <w:tcW w:type="dxa" w:w="2154"/>
            <w:shd w:val="clear" w:color="auto" w:fill="E5E7EB"/>
          </w:tcPr>
          <w:p>
            <w:r>
              <w:t>Pause courte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  <w:tc>
          <w:tcPr>
            <w:tcW w:type="dxa" w:w="2268"/>
            <w:shd w:val="clear" w:color="auto" w:fill="E5E7EB"/>
          </w:tcPr>
          <w:p>
            <w:r>
              <w:t>Pause longue (min)</w:t>
            </w:r>
          </w:p>
        </w:tc>
        <w:tc>
          <w:tcPr>
            <w:tcW w:type="dxa" w:w="1474"/>
          </w:tcPr>
          <w:p>
            <w:r>
              <w:t>15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Nombre de sprints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154"/>
            <w:shd w:val="clear" w:color="auto" w:fill="E5E7EB"/>
          </w:tcPr>
          <w:p>
            <w:r>
              <w:t>Tolérance plan (± min)</w:t>
            </w:r>
          </w:p>
        </w:tc>
        <w:tc>
          <w:tcPr>
            <w:tcW w:type="dxa" w:w="1474"/>
          </w:tcPr>
          <w:p>
            <w:r>
              <w:t>2</w:t>
            </w:r>
          </w:p>
        </w:tc>
        <w:tc>
          <w:tcPr>
            <w:tcW w:type="dxa" w:w="2268"/>
            <w:shd w:val="clear" w:color="auto" w:fill="E5E7EB"/>
          </w:tcPr>
          <w:p>
            <w:r>
              <w:t>Règle pause finale</w:t>
            </w:r>
          </w:p>
        </w:tc>
        <w:tc>
          <w:tcPr>
            <w:tcW w:type="dxa" w:w="1474"/>
          </w:tcPr>
          <w:p>
            <w:r>
              <w:t>15 min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Objectifs (3 max)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10"/>
          </w:tcPr>
          <w:p/>
        </w:tc>
        <w:tc>
          <w:tcPr>
            <w:tcW w:type="dxa" w:w="9354"/>
          </w:tcPr>
          <w:p/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Fiches de 2 chapitres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20 QCM chronométrés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Correction + flashcards erreurs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Plan de session — 4×25 min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21"/>
        <w:gridCol w:w="1121"/>
        <w:gridCol w:w="1121"/>
        <w:gridCol w:w="1121"/>
        <w:gridCol w:w="1121"/>
        <w:gridCol w:w="1121"/>
        <w:gridCol w:w="1121"/>
        <w:gridCol w:w="1121"/>
        <w:gridCol w:w="1121"/>
      </w:tblGrid>
      <w:tr>
        <w:tc>
          <w:tcPr>
            <w:tcW w:type="dxa" w:w="510"/>
            <w:shd w:val="clear" w:color="auto" w:fill="E5E7EB"/>
          </w:tcPr>
          <w:p>
            <w:r>
              <w:t>#</w:t>
            </w:r>
          </w:p>
        </w:tc>
        <w:tc>
          <w:tcPr>
            <w:tcW w:type="dxa" w:w="3572"/>
            <w:shd w:val="clear" w:color="auto" w:fill="E5E7EB"/>
          </w:tcPr>
          <w:p>
            <w:r>
              <w:t>Tâche / Sous‑objectif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(prévu)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(prévu)</w:t>
            </w:r>
          </w:p>
        </w:tc>
        <w:tc>
          <w:tcPr>
            <w:tcW w:type="dxa" w:w="1247"/>
            <w:shd w:val="clear" w:color="auto" w:fill="E5E7EB"/>
          </w:tcPr>
          <w:p>
            <w:r>
              <w:t>Pause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(réel)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(réel)</w:t>
            </w:r>
          </w:p>
        </w:tc>
        <w:tc>
          <w:tcPr>
            <w:tcW w:type="dxa" w:w="1984"/>
            <w:shd w:val="clear" w:color="auto" w:fill="E5E7EB"/>
          </w:tcPr>
          <w:p>
            <w:r>
              <w:t>Statut</w:t>
            </w:r>
          </w:p>
        </w:tc>
        <w:tc>
          <w:tcPr>
            <w:tcW w:type="dxa" w:w="1361"/>
            <w:shd w:val="clear" w:color="auto" w:fill="E5E7EB"/>
          </w:tcPr>
          <w:p>
            <w:r>
              <w:t>Focus 1–5</w:t>
            </w:r>
          </w:p>
        </w:tc>
      </w:tr>
      <w:tr>
        <w:tc>
          <w:tcPr>
            <w:tcW w:type="dxa" w:w="510"/>
          </w:tcPr>
          <w:p>
            <w:r>
              <w:t>1</w:t>
            </w:r>
          </w:p>
        </w:tc>
        <w:tc>
          <w:tcPr>
            <w:tcW w:type="dxa" w:w="3572"/>
          </w:tcPr>
          <w:p>
            <w:r>
              <w:t>Fiches (formules/defs clés)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09:23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2</w:t>
            </w:r>
          </w:p>
        </w:tc>
        <w:tc>
          <w:tcPr>
            <w:tcW w:type="dxa" w:w="3572"/>
          </w:tcPr>
          <w:p>
            <w:r>
              <w:t>QCM 1–20 (timer strict)</w:t>
            </w:r>
          </w:p>
        </w:tc>
        <w:tc>
          <w:tcPr>
            <w:tcW w:type="dxa" w:w="1474"/>
          </w:tcPr>
          <w:p>
            <w:r>
              <w:t>09:30</w:t>
            </w:r>
          </w:p>
        </w:tc>
        <w:tc>
          <w:tcPr>
            <w:tcW w:type="dxa" w:w="1474"/>
          </w:tcPr>
          <w:p>
            <w:r>
              <w:t>09:55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09:31</w:t>
            </w:r>
          </w:p>
        </w:tc>
        <w:tc>
          <w:tcPr>
            <w:tcW w:type="dxa" w:w="1474"/>
          </w:tcPr>
          <w:p>
            <w:r>
              <w:t>09:55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5</w:t>
            </w:r>
          </w:p>
        </w:tc>
      </w:tr>
      <w:tr>
        <w:tc>
          <w:tcPr>
            <w:tcW w:type="dxa" w:w="510"/>
          </w:tcPr>
          <w:p>
            <w:r>
              <w:t>3</w:t>
            </w:r>
          </w:p>
        </w:tc>
        <w:tc>
          <w:tcPr>
            <w:tcW w:type="dxa" w:w="3572"/>
          </w:tcPr>
          <w:p>
            <w:r>
              <w:t>Correction + flashcards</w:t>
            </w:r>
          </w:p>
        </w:tc>
        <w:tc>
          <w:tcPr>
            <w:tcW w:type="dxa" w:w="1474"/>
          </w:tcPr>
          <w:p>
            <w:r>
              <w:t>10:00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10:01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4</w:t>
            </w:r>
          </w:p>
        </w:tc>
        <w:tc>
          <w:tcPr>
            <w:tcW w:type="dxa" w:w="3572"/>
          </w:tcPr>
          <w:p>
            <w:r>
              <w:t>Mini-test + auto-évaluation</w:t>
            </w:r>
          </w:p>
        </w:tc>
        <w:tc>
          <w:tcPr>
            <w:tcW w:type="dxa" w:w="1474"/>
          </w:tcPr>
          <w:p>
            <w:r>
              <w:t>10:30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1247"/>
          </w:tcPr>
          <w:p>
            <w:r>
              <w:t>15</w:t>
            </w:r>
          </w:p>
        </w:tc>
        <w:tc>
          <w:tcPr>
            <w:tcW w:type="dxa" w:w="1474"/>
          </w:tcPr>
          <w:p>
            <w:r>
              <w:t>10:30</w:t>
            </w:r>
          </w:p>
        </w:tc>
        <w:tc>
          <w:tcPr>
            <w:tcW w:type="dxa" w:w="1474"/>
          </w:tcPr>
          <w:p>
            <w:r>
              <w:t>10:54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Journal des distractions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247"/>
            <w:shd w:val="clear" w:color="auto" w:fill="E5E7EB"/>
          </w:tcPr>
          <w:p>
            <w:r>
              <w:t>Heure</w:t>
            </w:r>
          </w:p>
        </w:tc>
        <w:tc>
          <w:tcPr>
            <w:tcW w:type="dxa" w:w="2494"/>
            <w:shd w:val="clear" w:color="auto" w:fill="E5E7EB"/>
          </w:tcPr>
          <w:p>
            <w:r>
              <w:t>Source</w:t>
            </w:r>
          </w:p>
        </w:tc>
        <w:tc>
          <w:tcPr>
            <w:tcW w:type="dxa" w:w="4876"/>
            <w:shd w:val="clear" w:color="auto" w:fill="E5E7EB"/>
          </w:tcPr>
          <w:p>
            <w:r>
              <w:t>Description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Durée (min)</w:t>
            </w:r>
          </w:p>
        </w:tc>
        <w:tc>
          <w:tcPr>
            <w:tcW w:type="dxa" w:w="2381"/>
            <w:shd w:val="clear" w:color="auto" w:fill="E5E7EB"/>
          </w:tcPr>
          <w:p>
            <w:r>
              <w:t>Action immédiate</w:t>
            </w:r>
          </w:p>
        </w:tc>
      </w:tr>
      <w:tr>
        <w:tc>
          <w:tcPr>
            <w:tcW w:type="dxa" w:w="1247"/>
          </w:tcPr>
          <w:p>
            <w:r>
              <w:t>10:12</w:t>
            </w:r>
          </w:p>
        </w:tc>
        <w:tc>
          <w:tcPr>
            <w:tcW w:type="dxa" w:w="2494"/>
          </w:tcPr>
          <w:p>
            <w:r>
              <w:t>Notification</w:t>
            </w:r>
          </w:p>
        </w:tc>
        <w:tc>
          <w:tcPr>
            <w:tcW w:type="dxa" w:w="4876"/>
          </w:tcPr>
          <w:p>
            <w:r>
              <w:t>App mobile</w:t>
            </w:r>
          </w:p>
        </w:tc>
        <w:tc>
          <w:tcPr>
            <w:tcW w:type="dxa" w:w="1587"/>
          </w:tcPr>
          <w:p>
            <w:r>
              <w:t>2</w:t>
            </w:r>
          </w:p>
        </w:tc>
        <w:tc>
          <w:tcPr>
            <w:tcW w:type="dxa" w:w="2381"/>
          </w:tcPr>
          <w:p>
            <w:r>
              <w:t>Désactiver pendant la session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Bilan &amp; KPI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2154"/>
            <w:shd w:val="clear" w:color="auto" w:fill="E5E7EB"/>
          </w:tcPr>
          <w:p>
            <w:r>
              <w:t>Planifiés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Terminés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Temps productif (min)</w:t>
            </w:r>
          </w:p>
        </w:tc>
        <w:tc>
          <w:tcPr>
            <w:tcW w:type="dxa" w:w="1474"/>
          </w:tcPr>
          <w:p>
            <w:r>
              <w:t>100</w:t>
            </w:r>
          </w:p>
        </w:tc>
        <w:tc>
          <w:tcPr>
            <w:tcW w:type="dxa" w:w="2381"/>
            <w:shd w:val="clear" w:color="auto" w:fill="E5E7EB"/>
          </w:tcPr>
          <w:p>
            <w:r>
              <w:t>Distractions (min)</w:t>
            </w:r>
          </w:p>
        </w:tc>
        <w:tc>
          <w:tcPr>
            <w:tcW w:type="dxa" w:w="1474"/>
          </w:tcPr>
          <w:p>
            <w:r>
              <w:t>2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Respect du plan (± min)</w:t>
            </w:r>
          </w:p>
        </w:tc>
        <w:tc>
          <w:tcPr>
            <w:tcW w:type="dxa" w:w="1474"/>
          </w:tcPr>
          <w:p>
            <w:r>
              <w:t>100 %</w:t>
            </w:r>
          </w:p>
        </w:tc>
        <w:tc>
          <w:tcPr>
            <w:tcW w:type="dxa" w:w="2381"/>
            <w:shd w:val="clear" w:color="auto" w:fill="E5E7EB"/>
          </w:tcPr>
          <w:p>
            <w:r>
              <w:t>Focus moyen (1–5)</w:t>
            </w:r>
          </w:p>
        </w:tc>
        <w:tc>
          <w:tcPr>
            <w:tcW w:type="dxa" w:w="1474"/>
          </w:tcPr>
          <w:p>
            <w:r>
              <w:t>4,25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planifiée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réelle</w:t>
            </w:r>
          </w:p>
        </w:tc>
        <w:tc>
          <w:tcPr>
            <w:tcW w:type="dxa" w:w="1474"/>
          </w:tcPr>
          <w:p>
            <w:r>
              <w:t>10:54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</w:tcPr>
          <w:p>
            <w:r>
              <w:t>Séquence active, consolidation immédiate, régularité du focus.</w:t>
            </w:r>
          </w:p>
        </w:tc>
      </w:tr>
      <w:tr>
        <w:tc>
          <w:tcPr>
            <w:tcW w:type="dxa" w:w="10092"/>
          </w:tcPr>
          <w:p>
            <w:r>
              <w:t>Maintenir QCM en P2 ; suivre le score/pomodoro pour ajuster la difficulté.</w:t>
            </w:r>
          </w:p>
        </w:tc>
      </w:tr>
    </w:tbl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