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30"/>
        </w:rPr>
        <w:t>Cahier Journal — Lundi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2069"/>
        <w:gridCol w:w="2069"/>
        <w:gridCol w:w="2069"/>
        <w:gridCol w:w="2069"/>
        <w:gridCol w:w="2069"/>
        <w:gridCol w:w="2069"/>
        <w:gridCol w:w="2069"/>
      </w:tblGrid>
      <w:tr>
        <w:tc>
          <w:tcPr>
            <w:tcW w:type="dxa" w:w="1474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E3F2FD"/>
          </w:tcPr>
          <w:p>
            <w:pPr>
              <w:jc w:val="center"/>
            </w:pPr>
            <w:r>
              <w:rPr>
                <w:b/>
                <w:sz w:val="21"/>
              </w:rPr>
              <w:t>Horaire</w:t>
            </w:r>
          </w:p>
        </w:tc>
        <w:tc>
          <w:tcPr>
            <w:tcW w:type="dxa" w:w="226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E3F2FD"/>
          </w:tcPr>
          <w:p>
            <w:pPr>
              <w:jc w:val="center"/>
            </w:pPr>
            <w:r>
              <w:rPr>
                <w:b/>
                <w:sz w:val="21"/>
              </w:rPr>
              <w:t>Activité</w:t>
            </w:r>
          </w:p>
        </w:tc>
        <w:tc>
          <w:tcPr>
            <w:tcW w:type="dxa" w:w="226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E3F2FD"/>
          </w:tcPr>
          <w:p>
            <w:pPr>
              <w:jc w:val="center"/>
            </w:pPr>
            <w:r>
              <w:rPr>
                <w:b/>
                <w:sz w:val="21"/>
              </w:rPr>
              <w:t>Objectifs</w:t>
            </w:r>
          </w:p>
        </w:tc>
        <w:tc>
          <w:tcPr>
            <w:tcW w:type="dxa" w:w="3969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E3F2FD"/>
          </w:tcPr>
          <w:p>
            <w:pPr>
              <w:jc w:val="center"/>
            </w:pPr>
            <w:r>
              <w:rPr>
                <w:b/>
                <w:sz w:val="21"/>
              </w:rPr>
              <w:t>Déroulement &amp; langage attendu</w:t>
            </w:r>
          </w:p>
        </w:tc>
        <w:tc>
          <w:tcPr>
            <w:tcW w:type="dxa" w:w="1587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E3F2FD"/>
          </w:tcPr>
          <w:p>
            <w:pPr>
              <w:jc w:val="center"/>
            </w:pPr>
            <w:r>
              <w:rPr>
                <w:b/>
                <w:sz w:val="21"/>
              </w:rPr>
              <w:t>Matériel</w:t>
            </w:r>
          </w:p>
        </w:tc>
        <w:tc>
          <w:tcPr>
            <w:tcW w:type="dxa" w:w="1814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E3F2FD"/>
          </w:tcPr>
          <w:p>
            <w:pPr>
              <w:jc w:val="center"/>
            </w:pPr>
            <w:r>
              <w:rPr>
                <w:b/>
                <w:sz w:val="21"/>
              </w:rPr>
              <w:t>Différenciation</w:t>
            </w:r>
          </w:p>
        </w:tc>
        <w:tc>
          <w:tcPr>
            <w:tcW w:type="dxa" w:w="209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E3F2FD"/>
          </w:tcPr>
          <w:p>
            <w:pPr>
              <w:jc w:val="center"/>
            </w:pPr>
            <w:r>
              <w:rPr>
                <w:b/>
                <w:sz w:val="21"/>
              </w:rPr>
              <w:t>Évaluation / Obs.</w:t>
            </w:r>
          </w:p>
        </w:tc>
      </w:tr>
      <w:tr>
        <w:tc>
          <w:tcPr>
            <w:tcW w:type="dxa" w:w="1474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969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814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9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969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814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9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969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814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9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969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814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9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969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814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9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969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814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9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969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814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9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969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814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9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969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814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9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969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814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9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969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814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9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969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814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9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</w:tbl>
    <w:p>
      <w:r>
        <w:br w:type="page"/>
      </w:r>
    </w:p>
    <w:p>
      <w:pPr>
        <w:jc w:val="center"/>
      </w:pPr>
      <w:r>
        <w:rPr>
          <w:b/>
          <w:sz w:val="30"/>
        </w:rPr>
        <w:t>Cahier Journal — Mardi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2069"/>
        <w:gridCol w:w="2069"/>
        <w:gridCol w:w="2069"/>
        <w:gridCol w:w="2069"/>
        <w:gridCol w:w="2069"/>
        <w:gridCol w:w="2069"/>
        <w:gridCol w:w="2069"/>
      </w:tblGrid>
      <w:tr>
        <w:tc>
          <w:tcPr>
            <w:tcW w:type="dxa" w:w="1474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E3F2FD"/>
          </w:tcPr>
          <w:p>
            <w:pPr>
              <w:jc w:val="center"/>
            </w:pPr>
            <w:r>
              <w:rPr>
                <w:b/>
                <w:sz w:val="21"/>
              </w:rPr>
              <w:t>Horaire</w:t>
            </w:r>
          </w:p>
        </w:tc>
        <w:tc>
          <w:tcPr>
            <w:tcW w:type="dxa" w:w="226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E3F2FD"/>
          </w:tcPr>
          <w:p>
            <w:pPr>
              <w:jc w:val="center"/>
            </w:pPr>
            <w:r>
              <w:rPr>
                <w:b/>
                <w:sz w:val="21"/>
              </w:rPr>
              <w:t>Activité</w:t>
            </w:r>
          </w:p>
        </w:tc>
        <w:tc>
          <w:tcPr>
            <w:tcW w:type="dxa" w:w="226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E3F2FD"/>
          </w:tcPr>
          <w:p>
            <w:pPr>
              <w:jc w:val="center"/>
            </w:pPr>
            <w:r>
              <w:rPr>
                <w:b/>
                <w:sz w:val="21"/>
              </w:rPr>
              <w:t>Objectifs</w:t>
            </w:r>
          </w:p>
        </w:tc>
        <w:tc>
          <w:tcPr>
            <w:tcW w:type="dxa" w:w="3969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E3F2FD"/>
          </w:tcPr>
          <w:p>
            <w:pPr>
              <w:jc w:val="center"/>
            </w:pPr>
            <w:r>
              <w:rPr>
                <w:b/>
                <w:sz w:val="21"/>
              </w:rPr>
              <w:t>Déroulement &amp; langage attendu</w:t>
            </w:r>
          </w:p>
        </w:tc>
        <w:tc>
          <w:tcPr>
            <w:tcW w:type="dxa" w:w="1587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E3F2FD"/>
          </w:tcPr>
          <w:p>
            <w:pPr>
              <w:jc w:val="center"/>
            </w:pPr>
            <w:r>
              <w:rPr>
                <w:b/>
                <w:sz w:val="21"/>
              </w:rPr>
              <w:t>Matériel</w:t>
            </w:r>
          </w:p>
        </w:tc>
        <w:tc>
          <w:tcPr>
            <w:tcW w:type="dxa" w:w="1814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E3F2FD"/>
          </w:tcPr>
          <w:p>
            <w:pPr>
              <w:jc w:val="center"/>
            </w:pPr>
            <w:r>
              <w:rPr>
                <w:b/>
                <w:sz w:val="21"/>
              </w:rPr>
              <w:t>Différenciation</w:t>
            </w:r>
          </w:p>
        </w:tc>
        <w:tc>
          <w:tcPr>
            <w:tcW w:type="dxa" w:w="209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E3F2FD"/>
          </w:tcPr>
          <w:p>
            <w:pPr>
              <w:jc w:val="center"/>
            </w:pPr>
            <w:r>
              <w:rPr>
                <w:b/>
                <w:sz w:val="21"/>
              </w:rPr>
              <w:t>Évaluation / Obs.</w:t>
            </w:r>
          </w:p>
        </w:tc>
      </w:tr>
      <w:tr>
        <w:tc>
          <w:tcPr>
            <w:tcW w:type="dxa" w:w="1474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969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814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9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969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814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9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969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814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9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969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814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9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969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814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9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969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814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9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969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814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9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969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814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9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969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814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9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969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814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9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969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814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9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969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814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9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</w:tbl>
    <w:p>
      <w:r>
        <w:br w:type="page"/>
      </w:r>
    </w:p>
    <w:p>
      <w:pPr>
        <w:jc w:val="center"/>
      </w:pPr>
      <w:r>
        <w:rPr>
          <w:b/>
          <w:sz w:val="30"/>
        </w:rPr>
        <w:t>Cahier Journal — Mercredi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2069"/>
        <w:gridCol w:w="2069"/>
        <w:gridCol w:w="2069"/>
        <w:gridCol w:w="2069"/>
        <w:gridCol w:w="2069"/>
        <w:gridCol w:w="2069"/>
        <w:gridCol w:w="2069"/>
      </w:tblGrid>
      <w:tr>
        <w:tc>
          <w:tcPr>
            <w:tcW w:type="dxa" w:w="1474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E3F2FD"/>
          </w:tcPr>
          <w:p>
            <w:pPr>
              <w:jc w:val="center"/>
            </w:pPr>
            <w:r>
              <w:rPr>
                <w:b/>
                <w:sz w:val="21"/>
              </w:rPr>
              <w:t>Horaire</w:t>
            </w:r>
          </w:p>
        </w:tc>
        <w:tc>
          <w:tcPr>
            <w:tcW w:type="dxa" w:w="226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E3F2FD"/>
          </w:tcPr>
          <w:p>
            <w:pPr>
              <w:jc w:val="center"/>
            </w:pPr>
            <w:r>
              <w:rPr>
                <w:b/>
                <w:sz w:val="21"/>
              </w:rPr>
              <w:t>Activité</w:t>
            </w:r>
          </w:p>
        </w:tc>
        <w:tc>
          <w:tcPr>
            <w:tcW w:type="dxa" w:w="226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E3F2FD"/>
          </w:tcPr>
          <w:p>
            <w:pPr>
              <w:jc w:val="center"/>
            </w:pPr>
            <w:r>
              <w:rPr>
                <w:b/>
                <w:sz w:val="21"/>
              </w:rPr>
              <w:t>Objectifs</w:t>
            </w:r>
          </w:p>
        </w:tc>
        <w:tc>
          <w:tcPr>
            <w:tcW w:type="dxa" w:w="3969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E3F2FD"/>
          </w:tcPr>
          <w:p>
            <w:pPr>
              <w:jc w:val="center"/>
            </w:pPr>
            <w:r>
              <w:rPr>
                <w:b/>
                <w:sz w:val="21"/>
              </w:rPr>
              <w:t>Déroulement &amp; langage attendu</w:t>
            </w:r>
          </w:p>
        </w:tc>
        <w:tc>
          <w:tcPr>
            <w:tcW w:type="dxa" w:w="1587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E3F2FD"/>
          </w:tcPr>
          <w:p>
            <w:pPr>
              <w:jc w:val="center"/>
            </w:pPr>
            <w:r>
              <w:rPr>
                <w:b/>
                <w:sz w:val="21"/>
              </w:rPr>
              <w:t>Matériel</w:t>
            </w:r>
          </w:p>
        </w:tc>
        <w:tc>
          <w:tcPr>
            <w:tcW w:type="dxa" w:w="1814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E3F2FD"/>
          </w:tcPr>
          <w:p>
            <w:pPr>
              <w:jc w:val="center"/>
            </w:pPr>
            <w:r>
              <w:rPr>
                <w:b/>
                <w:sz w:val="21"/>
              </w:rPr>
              <w:t>Différenciation</w:t>
            </w:r>
          </w:p>
        </w:tc>
        <w:tc>
          <w:tcPr>
            <w:tcW w:type="dxa" w:w="209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E3F2FD"/>
          </w:tcPr>
          <w:p>
            <w:pPr>
              <w:jc w:val="center"/>
            </w:pPr>
            <w:r>
              <w:rPr>
                <w:b/>
                <w:sz w:val="21"/>
              </w:rPr>
              <w:t>Évaluation / Obs.</w:t>
            </w:r>
          </w:p>
        </w:tc>
      </w:tr>
      <w:tr>
        <w:tc>
          <w:tcPr>
            <w:tcW w:type="dxa" w:w="1474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969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814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9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969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814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9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969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814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9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969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814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9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969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814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9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969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814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9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969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814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9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969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814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9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969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814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9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969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814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9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969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814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9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969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814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9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</w:tbl>
    <w:p>
      <w:r>
        <w:br w:type="page"/>
      </w:r>
    </w:p>
    <w:p>
      <w:pPr>
        <w:jc w:val="center"/>
      </w:pPr>
      <w:r>
        <w:rPr>
          <w:b/>
          <w:sz w:val="30"/>
        </w:rPr>
        <w:t>Cahier Journal — Jeudi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2069"/>
        <w:gridCol w:w="2069"/>
        <w:gridCol w:w="2069"/>
        <w:gridCol w:w="2069"/>
        <w:gridCol w:w="2069"/>
        <w:gridCol w:w="2069"/>
        <w:gridCol w:w="2069"/>
      </w:tblGrid>
      <w:tr>
        <w:tc>
          <w:tcPr>
            <w:tcW w:type="dxa" w:w="1474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E3F2FD"/>
          </w:tcPr>
          <w:p>
            <w:pPr>
              <w:jc w:val="center"/>
            </w:pPr>
            <w:r>
              <w:rPr>
                <w:b/>
                <w:sz w:val="21"/>
              </w:rPr>
              <w:t>Horaire</w:t>
            </w:r>
          </w:p>
        </w:tc>
        <w:tc>
          <w:tcPr>
            <w:tcW w:type="dxa" w:w="226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E3F2FD"/>
          </w:tcPr>
          <w:p>
            <w:pPr>
              <w:jc w:val="center"/>
            </w:pPr>
            <w:r>
              <w:rPr>
                <w:b/>
                <w:sz w:val="21"/>
              </w:rPr>
              <w:t>Activité</w:t>
            </w:r>
          </w:p>
        </w:tc>
        <w:tc>
          <w:tcPr>
            <w:tcW w:type="dxa" w:w="226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E3F2FD"/>
          </w:tcPr>
          <w:p>
            <w:pPr>
              <w:jc w:val="center"/>
            </w:pPr>
            <w:r>
              <w:rPr>
                <w:b/>
                <w:sz w:val="21"/>
              </w:rPr>
              <w:t>Objectifs</w:t>
            </w:r>
          </w:p>
        </w:tc>
        <w:tc>
          <w:tcPr>
            <w:tcW w:type="dxa" w:w="3969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E3F2FD"/>
          </w:tcPr>
          <w:p>
            <w:pPr>
              <w:jc w:val="center"/>
            </w:pPr>
            <w:r>
              <w:rPr>
                <w:b/>
                <w:sz w:val="21"/>
              </w:rPr>
              <w:t>Déroulement &amp; langage attendu</w:t>
            </w:r>
          </w:p>
        </w:tc>
        <w:tc>
          <w:tcPr>
            <w:tcW w:type="dxa" w:w="1587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E3F2FD"/>
          </w:tcPr>
          <w:p>
            <w:pPr>
              <w:jc w:val="center"/>
            </w:pPr>
            <w:r>
              <w:rPr>
                <w:b/>
                <w:sz w:val="21"/>
              </w:rPr>
              <w:t>Matériel</w:t>
            </w:r>
          </w:p>
        </w:tc>
        <w:tc>
          <w:tcPr>
            <w:tcW w:type="dxa" w:w="1814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E3F2FD"/>
          </w:tcPr>
          <w:p>
            <w:pPr>
              <w:jc w:val="center"/>
            </w:pPr>
            <w:r>
              <w:rPr>
                <w:b/>
                <w:sz w:val="21"/>
              </w:rPr>
              <w:t>Différenciation</w:t>
            </w:r>
          </w:p>
        </w:tc>
        <w:tc>
          <w:tcPr>
            <w:tcW w:type="dxa" w:w="209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E3F2FD"/>
          </w:tcPr>
          <w:p>
            <w:pPr>
              <w:jc w:val="center"/>
            </w:pPr>
            <w:r>
              <w:rPr>
                <w:b/>
                <w:sz w:val="21"/>
              </w:rPr>
              <w:t>Évaluation / Obs.</w:t>
            </w:r>
          </w:p>
        </w:tc>
      </w:tr>
      <w:tr>
        <w:tc>
          <w:tcPr>
            <w:tcW w:type="dxa" w:w="1474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969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814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9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969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814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9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969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814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9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969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814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9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969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814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9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969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814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9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969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814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9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969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814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9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969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814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9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969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814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9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969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814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9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969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814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9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</w:tbl>
    <w:p>
      <w:r>
        <w:br w:type="page"/>
      </w:r>
    </w:p>
    <w:p>
      <w:pPr>
        <w:jc w:val="center"/>
      </w:pPr>
      <w:r>
        <w:rPr>
          <w:b/>
          <w:sz w:val="30"/>
        </w:rPr>
        <w:t>Cahier Journal — Vendredi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2069"/>
        <w:gridCol w:w="2069"/>
        <w:gridCol w:w="2069"/>
        <w:gridCol w:w="2069"/>
        <w:gridCol w:w="2069"/>
        <w:gridCol w:w="2069"/>
        <w:gridCol w:w="2069"/>
      </w:tblGrid>
      <w:tr>
        <w:tc>
          <w:tcPr>
            <w:tcW w:type="dxa" w:w="1474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E3F2FD"/>
          </w:tcPr>
          <w:p>
            <w:pPr>
              <w:jc w:val="center"/>
            </w:pPr>
            <w:r>
              <w:rPr>
                <w:b/>
                <w:sz w:val="21"/>
              </w:rPr>
              <w:t>Horaire</w:t>
            </w:r>
          </w:p>
        </w:tc>
        <w:tc>
          <w:tcPr>
            <w:tcW w:type="dxa" w:w="226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E3F2FD"/>
          </w:tcPr>
          <w:p>
            <w:pPr>
              <w:jc w:val="center"/>
            </w:pPr>
            <w:r>
              <w:rPr>
                <w:b/>
                <w:sz w:val="21"/>
              </w:rPr>
              <w:t>Activité</w:t>
            </w:r>
          </w:p>
        </w:tc>
        <w:tc>
          <w:tcPr>
            <w:tcW w:type="dxa" w:w="226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E3F2FD"/>
          </w:tcPr>
          <w:p>
            <w:pPr>
              <w:jc w:val="center"/>
            </w:pPr>
            <w:r>
              <w:rPr>
                <w:b/>
                <w:sz w:val="21"/>
              </w:rPr>
              <w:t>Objectifs</w:t>
            </w:r>
          </w:p>
        </w:tc>
        <w:tc>
          <w:tcPr>
            <w:tcW w:type="dxa" w:w="3969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E3F2FD"/>
          </w:tcPr>
          <w:p>
            <w:pPr>
              <w:jc w:val="center"/>
            </w:pPr>
            <w:r>
              <w:rPr>
                <w:b/>
                <w:sz w:val="21"/>
              </w:rPr>
              <w:t>Déroulement &amp; langage attendu</w:t>
            </w:r>
          </w:p>
        </w:tc>
        <w:tc>
          <w:tcPr>
            <w:tcW w:type="dxa" w:w="1587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E3F2FD"/>
          </w:tcPr>
          <w:p>
            <w:pPr>
              <w:jc w:val="center"/>
            </w:pPr>
            <w:r>
              <w:rPr>
                <w:b/>
                <w:sz w:val="21"/>
              </w:rPr>
              <w:t>Matériel</w:t>
            </w:r>
          </w:p>
        </w:tc>
        <w:tc>
          <w:tcPr>
            <w:tcW w:type="dxa" w:w="1814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E3F2FD"/>
          </w:tcPr>
          <w:p>
            <w:pPr>
              <w:jc w:val="center"/>
            </w:pPr>
            <w:r>
              <w:rPr>
                <w:b/>
                <w:sz w:val="21"/>
              </w:rPr>
              <w:t>Différenciation</w:t>
            </w:r>
          </w:p>
        </w:tc>
        <w:tc>
          <w:tcPr>
            <w:tcW w:type="dxa" w:w="209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E3F2FD"/>
          </w:tcPr>
          <w:p>
            <w:pPr>
              <w:jc w:val="center"/>
            </w:pPr>
            <w:r>
              <w:rPr>
                <w:b/>
                <w:sz w:val="21"/>
              </w:rPr>
              <w:t>Évaluation / Obs.</w:t>
            </w:r>
          </w:p>
        </w:tc>
      </w:tr>
      <w:tr>
        <w:tc>
          <w:tcPr>
            <w:tcW w:type="dxa" w:w="1474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969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814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9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969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814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9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969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814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9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969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814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9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969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814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9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969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814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9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969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814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9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969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814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9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969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814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9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969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814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9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969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814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9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969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814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98"/>
            <w:tcBorders>
              <w:top w:val="single" w:sz="6" w:space="0" w:color="C9D7EE"/>
              <w:left w:val="single" w:sz="6" w:space="0" w:color="C9D7EE"/>
              <w:bottom w:val="single" w:sz="6" w:space="0" w:color="C9D7EE"/>
              <w:right w:val="single" w:sz="6" w:space="0" w:color="C9D7EE"/>
            </w:tcBorders>
            <w:shd w:val="clear" w:color="auto" w:fill="F8FBFF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</w:tbl>
    <w:sectPr w:rsidR="00FC693F" w:rsidRPr="0006063C" w:rsidSect="00034616">
      <w:footerReference w:type="default" r:id="rId9"/>
      <w:pgSz w:w="15840" w:h="12240" w:orient="landscape"/>
      <w:pgMar w:top="680" w:right="680" w:bottom="680" w:left="6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sz w:val="18"/>
      </w:rPr>
      <w:t>lecoursgratuit.com — Cahier Journal — A4 paysage (tableau centré)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 w:eastAsia="Calibri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