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206"/>
      </w:tblGrid>
      <w:tr>
        <w:tc>
          <w:tcPr>
            <w:tcW w:type="dxa" w:w="10206"/>
            <w:shd w:fill="C62828"/>
          </w:tcPr>
          <w:p>
            <w:pPr>
              <w:jc w:val="center"/>
            </w:pPr>
            <w:r>
              <w:rPr>
                <w:b/>
                <w:sz w:val="32"/>
              </w:rPr>
              <w:t>COMPTE-RENDU MÉDICAL — Suisse</w:t>
            </w:r>
          </w:p>
          <w:p>
            <w:pPr>
              <w:jc w:val="center"/>
            </w:pPr>
            <w:r>
              <w:rPr>
                <w:i/>
                <w:sz w:val="18"/>
              </w:rPr>
              <w:t>Modèle de rapport — QR / DataMatrix</w:t>
            </w:r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3402"/>
        <w:gridCol w:w="3402"/>
        <w:gridCol w:w="3402"/>
      </w:tblGrid>
      <w:tr>
        <w:tc>
          <w:tcPr>
            <w:tcW w:type="dxa" w:w="3402"/>
          </w:tcPr>
          <w:p>
            <w:r>
              <w:rPr>
                <w:b/>
              </w:rPr>
              <w:t>Établissement / Cabinet</w:t>
            </w:r>
          </w:p>
        </w:tc>
        <w:tc>
          <w:tcPr>
            <w:tcW w:type="dxa" w:w="3402"/>
          </w:tcPr>
          <w:p>
            <w:r>
              <w:t>Cabinet Médical Démo — Genève</w:t>
            </w:r>
          </w:p>
        </w:tc>
        <w:tc>
          <w:tcPr>
            <w:tcW w:type="dxa" w:w="3402"/>
            <w:vMerge w:val="restart"/>
          </w:tcPr>
          <w:p>
            <w:pPr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512000" cy="1512000"/>
                  <wp:docPr id="1" name="Picture 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CH_compte-rendu_CH-COMPTE-RENDU-2025-002_qr.png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12000" cy="151200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jc w:val="center"/>
            </w:pPr>
            <w:r>
              <w:rPr>
                <w:sz w:val="16"/>
              </w:rPr>
              <w:t>QR — Dossier patient / vérification</w:t>
            </w:r>
          </w:p>
          <w:p>
            <w:pPr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512000" cy="1814400"/>
                  <wp:docPr id="2" name="Picture 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CH_compte-rendu_CH-COMPTE-RENDU-2025-002_dm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12000" cy="181440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jc w:val="center"/>
            </w:pPr>
            <w:r>
              <w:rPr>
                <w:sz w:val="16"/>
              </w:rPr>
              <w:t>DataMatrix — Résumé horodaté (ID/Date/Hash)</w:t>
            </w:r>
          </w:p>
        </w:tc>
      </w:tr>
      <w:tr>
        <w:tc>
          <w:tcPr>
            <w:tcW w:type="dxa" w:w="3402"/>
          </w:tcPr>
          <w:p>
            <w:r>
              <w:rPr>
                <w:b/>
              </w:rPr>
              <w:t>Adresse</w:t>
            </w:r>
          </w:p>
        </w:tc>
        <w:tc>
          <w:tcPr>
            <w:tcW w:type="dxa" w:w="3402"/>
          </w:tcPr>
          <w:p>
            <w:r>
              <w:t>Rue du Rhône 42, 1204 Genève, Suisse</w:t>
            </w:r>
          </w:p>
        </w:tc>
        <w:tc>
          <w:tcPr>
            <w:tcW w:type="dxa" w:w="3402"/>
            <w:vMerge/>
          </w:tcPr>
          <w:p/>
        </w:tc>
      </w:tr>
      <w:tr>
        <w:tc>
          <w:tcPr>
            <w:tcW w:type="dxa" w:w="3402"/>
          </w:tcPr>
          <w:p>
            <w:r>
              <w:rPr>
                <w:b/>
              </w:rPr>
              <w:t>Médecin (Spécialité) / N° GLN / RCC</w:t>
            </w:r>
          </w:p>
        </w:tc>
        <w:tc>
          <w:tcPr>
            <w:tcW w:type="dxa" w:w="3402"/>
          </w:tcPr>
          <w:p>
            <w:r>
              <w:t>Dr. Jeanne Martin (MG) / GLN 7601001234567 — RCC Z123456</w:t>
            </w:r>
          </w:p>
        </w:tc>
        <w:tc>
          <w:tcPr>
            <w:tcW w:type="dxa" w:w="3402"/>
            <w:vMerge/>
          </w:tcPr>
          <w:p/>
        </w:tc>
      </w:tr>
      <w:tr>
        <w:tc>
          <w:tcPr>
            <w:tcW w:type="dxa" w:w="3402"/>
          </w:tcPr>
          <w:p>
            <w:r>
              <w:rPr>
                <w:b/>
              </w:rPr>
              <w:t>Téléphone / E-mail</w:t>
            </w:r>
          </w:p>
        </w:tc>
        <w:tc>
          <w:tcPr>
            <w:tcW w:type="dxa" w:w="3402"/>
          </w:tcPr>
          <w:p>
            <w:r>
              <w:t>+41 22 555 11 22 / contact@cabinet-demo.ch</w:t>
            </w:r>
          </w:p>
        </w:tc>
        <w:tc>
          <w:tcPr>
            <w:tcW w:type="dxa" w:w="3402"/>
            <w:vMerge/>
          </w:tcPr>
          <w:p/>
        </w:tc>
      </w:tr>
      <w:tr>
        <w:tc>
          <w:tcPr>
            <w:tcW w:type="dxa" w:w="3402"/>
          </w:tcPr>
          <w:p>
            <w:r>
              <w:rPr>
                <w:b/>
              </w:rPr>
              <w:t>Identifiant structure</w:t>
            </w:r>
          </w:p>
        </w:tc>
        <w:tc>
          <w:tcPr>
            <w:tcW w:type="dxa" w:w="3402"/>
          </w:tcPr>
          <w:p>
            <w:r>
              <w:t>ID-ETAB-CH-2025-001</w:t>
            </w:r>
          </w:p>
        </w:tc>
        <w:tc>
          <w:tcPr>
            <w:tcW w:type="dxa" w:w="3402"/>
            <w:vMerge/>
          </w:tcPr>
          <w:p/>
        </w:tc>
      </w:tr>
      <w:tr>
        <w:tc>
          <w:tcPr>
            <w:tcW w:type="dxa" w:w="3402"/>
          </w:tcPr>
          <w:p>
            <w:r>
              <w:rPr>
                <w:b/>
              </w:rPr>
              <w:t>Date / Lieu</w:t>
            </w:r>
          </w:p>
        </w:tc>
        <w:tc>
          <w:tcPr>
            <w:tcW w:type="dxa" w:w="3402"/>
          </w:tcPr>
          <w:p>
            <w:r>
              <w:t>12/10/2025 / Genève</w:t>
            </w:r>
          </w:p>
        </w:tc>
        <w:tc>
          <w:tcPr>
            <w:tcW w:type="dxa" w:w="3402"/>
            <w:vMerge/>
          </w:tcPr>
          <w:p/>
        </w:tc>
      </w:tr>
    </w:tbl>
    <w:p/>
    <w:p>
      <w:r>
        <w:rPr>
          <w:b/>
        </w:rPr>
        <w:t>Patient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103"/>
        <w:gridCol w:w="5103"/>
      </w:tblGrid>
      <w:tr>
        <w:tc>
          <w:tcPr>
            <w:tcW w:type="dxa" w:w="5103"/>
          </w:tcPr>
          <w:p>
            <w:r>
              <w:rPr>
                <w:b/>
              </w:rPr>
              <w:t>Nom / Prénom</w:t>
            </w:r>
          </w:p>
        </w:tc>
        <w:tc>
          <w:tcPr>
            <w:tcW w:type="dxa" w:w="5103"/>
          </w:tcPr>
          <w:p>
            <w:r>
              <w:t>Durand Alice</w:t>
            </w:r>
          </w:p>
        </w:tc>
      </w:tr>
      <w:tr>
        <w:tc>
          <w:tcPr>
            <w:tcW w:type="dxa" w:w="5103"/>
          </w:tcPr>
          <w:p>
            <w:r>
              <w:rPr>
                <w:b/>
              </w:rPr>
              <w:t>Date de naissance / Sexe</w:t>
            </w:r>
          </w:p>
        </w:tc>
        <w:tc>
          <w:tcPr>
            <w:tcW w:type="dxa" w:w="5103"/>
          </w:tcPr>
          <w:p>
            <w:r>
              <w:t>14/03/1989 / F</w:t>
            </w:r>
          </w:p>
        </w:tc>
      </w:tr>
      <w:tr>
        <w:tc>
          <w:tcPr>
            <w:tcW w:type="dxa" w:w="5103"/>
          </w:tcPr>
          <w:p>
            <w:r>
              <w:rPr>
                <w:b/>
              </w:rPr>
              <w:t>Identifiant patient</w:t>
            </w:r>
          </w:p>
        </w:tc>
        <w:tc>
          <w:tcPr>
            <w:tcW w:type="dxa" w:w="5103"/>
          </w:tcPr>
          <w:p>
            <w:r>
              <w:t>PAT-2025-044</w:t>
            </w:r>
          </w:p>
        </w:tc>
      </w:tr>
      <w:tr>
        <w:tc>
          <w:tcPr>
            <w:tcW w:type="dxa" w:w="5103"/>
          </w:tcPr>
          <w:p>
            <w:r>
              <w:rPr>
                <w:b/>
              </w:rPr>
              <w:t>Adresse</w:t>
            </w:r>
          </w:p>
        </w:tc>
        <w:tc>
          <w:tcPr>
            <w:tcW w:type="dxa" w:w="5103"/>
          </w:tcPr>
          <w:p>
            <w:r>
              <w:t>5 Avenue des Tilleuls, 69000 Lyon</w:t>
            </w:r>
          </w:p>
        </w:tc>
      </w:tr>
      <w:tr>
        <w:tc>
          <w:tcPr>
            <w:tcW w:type="dxa" w:w="5103"/>
          </w:tcPr>
          <w:p>
            <w:r>
              <w:rPr>
                <w:b/>
              </w:rPr>
              <w:t>Téléphone</w:t>
            </w:r>
          </w:p>
        </w:tc>
        <w:tc>
          <w:tcPr>
            <w:tcW w:type="dxa" w:w="5103"/>
          </w:tcPr>
          <w:p>
            <w:r>
              <w:t>+33 6 11 22 33 44</w:t>
            </w:r>
          </w:p>
        </w:tc>
      </w:tr>
    </w:tbl>
    <w:p/>
    <w:p>
      <w:r>
        <w:rPr>
          <w:b/>
        </w:rPr>
        <w:t>Compte-rendu / Rapport médical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103"/>
        <w:gridCol w:w="5103"/>
      </w:tblGrid>
      <w:tr>
        <w:tc>
          <w:tcPr>
            <w:tcW w:type="dxa" w:w="5103"/>
          </w:tcPr>
          <w:p>
            <w:r>
              <w:rPr>
                <w:b/>
              </w:rPr>
              <w:t>Objet / Indication</w:t>
            </w:r>
          </w:p>
        </w:tc>
        <w:tc>
          <w:tcPr>
            <w:tcW w:type="dxa" w:w="5103"/>
          </w:tcPr>
          <w:p>
            <w:r>
              <w:t>Ex.: Céphalées récurrentes — recherche de cause</w:t>
            </w:r>
          </w:p>
        </w:tc>
      </w:tr>
      <w:tr>
        <w:tc>
          <w:tcPr>
            <w:tcW w:type="dxa" w:w="5103"/>
          </w:tcPr>
          <w:p>
            <w:r>
              <w:rPr>
                <w:b/>
              </w:rPr>
              <w:t>Technique / Acte</w:t>
            </w:r>
          </w:p>
        </w:tc>
        <w:tc>
          <w:tcPr>
            <w:tcW w:type="dxa" w:w="5103"/>
          </w:tcPr>
          <w:p>
            <w:r>
              <w:t>Ex.: IRM encéphalique séquences T1/T2/FLAIR</w:t>
            </w:r>
          </w:p>
        </w:tc>
      </w:tr>
      <w:tr>
        <w:tc>
          <w:tcPr>
            <w:tcW w:type="dxa" w:w="5103"/>
          </w:tcPr>
          <w:p>
            <w:r>
              <w:rPr>
                <w:b/>
              </w:rPr>
              <w:t>Résultats clés</w:t>
            </w:r>
          </w:p>
        </w:tc>
        <w:tc>
          <w:tcPr>
            <w:tcW w:type="dxa" w:w="5103"/>
          </w:tcPr>
          <w:p>
            <w:r/>
          </w:p>
        </w:tc>
      </w:tr>
      <w:tr>
        <w:tc>
          <w:tcPr>
            <w:tcW w:type="dxa" w:w="5103"/>
          </w:tcPr>
          <w:p>
            <w:r>
              <w:rPr>
                <w:b/>
              </w:rPr>
              <w:t>Comparaison</w:t>
            </w:r>
          </w:p>
        </w:tc>
        <w:tc>
          <w:tcPr>
            <w:tcW w:type="dxa" w:w="5103"/>
          </w:tcPr>
          <w:p>
            <w:r>
              <w:t>Ex.: par rapport à l’IRM du 12/06/2024</w:t>
            </w:r>
          </w:p>
        </w:tc>
      </w:tr>
      <w:tr>
        <w:tc>
          <w:tcPr>
            <w:tcW w:type="dxa" w:w="5103"/>
          </w:tcPr>
          <w:p>
            <w:r>
              <w:rPr>
                <w:b/>
              </w:rPr>
              <w:t>Conclusion</w:t>
            </w:r>
          </w:p>
        </w:tc>
        <w:tc>
          <w:tcPr>
            <w:tcW w:type="dxa" w:w="5103"/>
          </w:tcPr>
          <w:p>
            <w:r/>
          </w:p>
        </w:tc>
      </w:tr>
      <w:tr>
        <w:tc>
          <w:tcPr>
            <w:tcW w:type="dxa" w:w="5103"/>
          </w:tcPr>
          <w:p>
            <w:r>
              <w:rPr>
                <w:b/>
              </w:rPr>
              <w:t>Recommandations</w:t>
            </w:r>
          </w:p>
        </w:tc>
        <w:tc>
          <w:tcPr>
            <w:tcW w:type="dxa" w:w="5103"/>
          </w:tcPr>
          <w:p>
            <w:r>
              <w:t>Ex.: consultation neurologie ; bilan biologique</w:t>
            </w:r>
          </w:p>
        </w:tc>
      </w:tr>
      <w:tr>
        <w:tc>
          <w:tcPr>
            <w:tcW w:type="dxa" w:w="5103"/>
          </w:tcPr>
          <w:p>
            <w:r>
              <w:rPr>
                <w:b/>
              </w:rPr>
              <w:t>Diffusion</w:t>
            </w:r>
          </w:p>
        </w:tc>
        <w:tc>
          <w:tcPr>
            <w:tcW w:type="dxa" w:w="5103"/>
          </w:tcPr>
          <w:p>
            <w:r>
              <w:t>Ex.: Médecin traitant ; patient</w:t>
            </w:r>
          </w:p>
        </w:tc>
      </w:tr>
      <w:tr>
        <w:tc>
          <w:tcPr>
            <w:tcW w:type="dxa" w:w="5103"/>
          </w:tcPr>
          <w:p>
            <w:r>
              <w:rPr>
                <w:b/>
              </w:rPr>
              <w:t>Codification</w:t>
            </w:r>
          </w:p>
        </w:tc>
        <w:tc>
          <w:tcPr>
            <w:tcW w:type="dxa" w:w="5103"/>
          </w:tcPr>
          <w:p>
            <w:r>
              <w:t>Ex.: CIM-10, CCAM</w:t>
            </w:r>
          </w:p>
        </w:tc>
      </w:tr>
    </w:tbl>
    <w:p>
      <w:r>
        <w:rPr>
          <w:i/>
          <w:sz w:val="16"/>
        </w:rPr>
        <w:t>Modèle pédagogique — aligner avec exigences cantonales et LAMal.</w:t>
      </w:r>
    </w:p>
    <w:sectPr w:rsidR="00FC693F" w:rsidRPr="0006063C" w:rsidSect="00034616">
      <w:footerReference w:type="default" r:id="rId11"/>
      <w:pgSz w:w="11906" w:h="16838"/>
      <w:pgMar w:top="850" w:right="850" w:bottom="850" w:left="85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sz w:val="16"/>
      </w:rPr>
      <w:t>lecoursgratuit.com — Compte-rendu médical — Suisse — A4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png"/><Relationship Id="rId10" Type="http://schemas.openxmlformats.org/officeDocument/2006/relationships/image" Target="media/image2.png"/><Relationship Id="rId1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