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BON D’ACHAT</w:t>
      </w:r>
    </w:p>
    <w:tbl>
      <w:tblPr>
        <w:tblStyle w:val="TableGrid"/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sz w:val="20"/>
              </w:rPr>
              <w:t>Émetteur / Enseigne :</w:t>
              <w:br/>
              <w:br/>
              <w:t>Adresse :</w:t>
              <w:br/>
              <w:br/>
              <w:t>SIRET / RC :</w:t>
            </w:r>
          </w:p>
        </w:tc>
        <w:tc>
          <w:tcPr>
            <w:tcW w:type="dxa" w:w="5100"/>
          </w:tcPr>
          <w:p>
            <w:r>
              <w:rPr>
                <w:sz w:val="20"/>
              </w:rPr>
              <w:t>______________________________</w:t>
              <w:br/>
              <w:br/>
              <w:t>______________________________</w:t>
              <w:br/>
              <w:br/>
              <w:t>______________________________</w:t>
            </w:r>
          </w:p>
        </w:tc>
      </w:tr>
      <w:tr>
        <w:tc>
          <w:tcPr>
            <w:tcW w:type="dxa" w:w="5100"/>
          </w:tcPr>
          <w:p>
            <w:r>
              <w:rPr>
                <w:sz w:val="20"/>
              </w:rPr>
              <w:t>N° du bon : ____________     Date : 13/10/2025</w:t>
            </w:r>
          </w:p>
        </w:tc>
        <w:tc>
          <w:tcPr>
            <w:tcW w:type="dxa" w:w="5100"/>
          </w:tcPr>
          <w:p>
            <w:r>
              <w:rPr>
                <w:sz w:val="20"/>
              </w:rPr>
              <w:t>Bénéficiaire : __________________________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835"/>
        <w:gridCol w:w="6803"/>
      </w:tblGrid>
      <w:tr>
        <w:tc>
          <w:tcPr>
            <w:tcW w:type="dxa" w:w="5100"/>
            <w:vAlign w:val="center"/>
          </w:tcPr>
          <w:p>
            <w:r>
              <w:rPr>
                <w:sz w:val="22"/>
              </w:rPr>
              <w:t>Montant en chiffres</w:t>
            </w:r>
          </w:p>
        </w:tc>
        <w:tc>
          <w:tcPr>
            <w:tcW w:type="dxa" w:w="5100"/>
            <w:vAlign w:val="center"/>
          </w:tcPr>
          <w:p>
            <w:r>
              <w:rPr>
                <w:sz w:val="22"/>
              </w:rPr>
              <w:t>100,00 €</w:t>
            </w:r>
          </w:p>
        </w:tc>
      </w:tr>
      <w:tr>
        <w:tc>
          <w:tcPr>
            <w:tcW w:type="dxa" w:w="5100"/>
            <w:vAlign w:val="center"/>
          </w:tcPr>
          <w:p>
            <w:r>
              <w:rPr>
                <w:sz w:val="22"/>
              </w:rPr>
              <w:t>Montant en lettres</w:t>
            </w:r>
          </w:p>
        </w:tc>
        <w:tc>
          <w:tcPr>
            <w:tcW w:type="dxa" w:w="5100"/>
            <w:vAlign w:val="center"/>
          </w:tcPr>
          <w:p>
            <w:r>
              <w:rPr>
                <w:sz w:val="22"/>
              </w:rPr>
              <w:t>______________________________________________</w:t>
            </w:r>
          </w:p>
        </w:tc>
      </w:tr>
      <w:tr>
        <w:tc>
          <w:tcPr>
            <w:tcW w:type="dxa" w:w="5100"/>
            <w:vAlign w:val="center"/>
          </w:tcPr>
          <w:p>
            <w:r>
              <w:rPr>
                <w:sz w:val="22"/>
              </w:rPr>
              <w:t>Validité</w:t>
            </w:r>
          </w:p>
        </w:tc>
        <w:tc>
          <w:tcPr>
            <w:tcW w:type="dxa" w:w="5100"/>
            <w:vAlign w:val="center"/>
          </w:tcPr>
          <w:p>
            <w:r>
              <w:rPr>
                <w:sz w:val="22"/>
              </w:rPr>
              <w:t>Jusqu’au : ____/____/________     (Non échangeable contre espèces)</w:t>
            </w:r>
          </w:p>
        </w:tc>
      </w:tr>
    </w:tbl>
    <w:p/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2286000" cy="1155032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code_2025200000016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15503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both"/>
      </w:pPr>
      <w:r>
        <w:rPr>
          <w:sz w:val="18"/>
        </w:rPr>
        <w:t>Conditions d’utilisation : valable une seule fois, non remboursable, non fractionnable. À présenter en caisse avant paiement. Valable uniquement dans l’enseigne émettrice. En cas de perte ou de vol, ce bon ne peut être ni remplacé ni remboursé.</w:t>
      </w:r>
    </w:p>
    <w:p>
      <w:r>
        <w:rPr>
          <w:sz w:val="20"/>
        </w:rPr>
        <w:t>Signature du responsable : ____________________________</w:t>
      </w:r>
    </w:p>
    <w:p>
      <w:r>
        <w:rPr>
          <w:sz w:val="20"/>
        </w:rPr>
        <w:t>Cachet de l’entreprise : _____________________________</w:t>
      </w:r>
    </w:p>
    <w:sectPr w:rsidR="00FC693F" w:rsidRPr="0006063C" w:rsidSect="00034616">
      <w:footerReference w:type="default" r:id="rId10"/>
      <w:pgSz w:w="12240" w:h="15840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de bon d'achat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