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BON DE RÉCEPTION — BR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Fournisseur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Entrepôt / Site</w:t>
            </w:r>
          </w:p>
        </w:tc>
        <w:tc>
          <w:tcPr>
            <w:tcW w:type="dxa" w:w="2580"/>
          </w:tcPr>
          <w:p>
            <w:r>
              <w:t>________________________</w:t>
            </w:r>
          </w:p>
        </w:tc>
      </w:tr>
      <w:tr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N° commande (PO)</w:t>
            </w:r>
          </w:p>
        </w:tc>
        <w:tc>
          <w:tcPr>
            <w:tcW w:type="dxa" w:w="2580"/>
          </w:tcPr>
          <w:p>
            <w:r>
              <w:t>PO-________</w:t>
            </w:r>
          </w:p>
        </w:tc>
        <w:tc>
          <w:tcPr>
            <w:tcW w:type="dxa" w:w="2580"/>
            <w:shd w:val="clear" w:color="auto" w:fill="EAF2FB"/>
          </w:tcPr>
          <w:p>
            <w:r>
              <w:rPr>
                <w:b/>
              </w:rPr>
              <w:t>N° BR</w:t>
            </w:r>
          </w:p>
        </w:tc>
        <w:tc>
          <w:tcPr>
            <w:tcW w:type="dxa" w:w="2580"/>
          </w:tcPr>
          <w:p>
            <w:r>
              <w:t>BR-________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580"/>
            <w:shd w:val="clear" w:color="auto" w:fill="EAF2FB"/>
          </w:tcPr>
          <w:p>
            <w:r>
              <w:t>Code-barres</w:t>
            </w:r>
          </w:p>
        </w:tc>
        <w:tc>
          <w:tcPr>
            <w:tcW w:type="dxa" w:w="2580"/>
          </w:tcPr>
          <w:p>
            <w:r>
              <w:drawing>
                <wp:inline xmlns:a="http://schemas.openxmlformats.org/drawingml/2006/main" xmlns:pic="http://schemas.openxmlformats.org/drawingml/2006/picture">
                  <wp:extent cx="2194560" cy="836023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arcode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83602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80"/>
            <w:shd w:val="clear" w:color="auto" w:fill="EAF2FB"/>
          </w:tcPr>
          <w:p>
            <w:r>
              <w:t>QR code</w:t>
            </w:r>
          </w:p>
        </w:tc>
        <w:tc>
          <w:tcPr>
            <w:tcW w:type="dxa" w:w="2580"/>
          </w:tcPr>
          <w:p>
            <w:r>
              <w:drawing>
                <wp:inline xmlns:a="http://schemas.openxmlformats.org/drawingml/2006/main" xmlns:pic="http://schemas.openxmlformats.org/drawingml/2006/picture">
                  <wp:extent cx="1828800" cy="18288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qr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288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147"/>
        <w:gridCol w:w="1147"/>
        <w:gridCol w:w="1147"/>
        <w:gridCol w:w="1147"/>
        <w:gridCol w:w="1147"/>
        <w:gridCol w:w="1147"/>
        <w:gridCol w:w="1147"/>
        <w:gridCol w:w="1147"/>
        <w:gridCol w:w="1147"/>
      </w:tblGrid>
      <w:tr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#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Réf.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Qté PO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Qté reçue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Écart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État emballage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Réserves</w:t>
            </w:r>
          </w:p>
        </w:tc>
        <w:tc>
          <w:tcPr>
            <w:tcW w:type="dxa" w:w="1147"/>
            <w:shd w:val="clear" w:color="auto" w:fill="D9E1F2"/>
          </w:tcPr>
          <w:p>
            <w:r>
              <w:rPr>
                <w:b/>
              </w:rPr>
              <w:t>Signature quai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  <w:tr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  <w:tc>
          <w:tcPr>
            <w:tcW w:type="dxa" w:w="1147"/>
          </w:tcPr>
          <w:p>
            <w:r>
              <w:t xml:space="preserve"> </w:t>
            </w:r>
          </w:p>
        </w:tc>
      </w:tr>
    </w:tbl>
    <w:p>
      <w:r>
        <w:t>Observation globale : ________________________________________________________________</w:t>
      </w:r>
    </w:p>
    <w:sectPr w:rsidR="00FC693F" w:rsidRPr="0006063C" w:rsidSect="00034616">
      <w:footerReference w:type="default" r:id="rId11"/>
      <w:pgSz w:w="11906" w:h="16838"/>
      <w:pgMar w:top="680" w:right="680" w:bottom="68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BR — À rapprocher du BC et de la facture (3-way match).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