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HYGIÈNE DES MAINS — LABORATOIRE / PHARMACIE</w:t>
      </w:r>
    </w:p>
    <w:p>
      <w:pPr>
        <w:jc w:val="center"/>
      </w:pPr>
      <w:r>
        <w:rPr>
          <w:i/>
        </w:rPr>
        <w:t>Affiche A4 — sécurité, asepsie, traçabilité des gestes</w:t>
      </w:r>
    </w:p>
    <w:p/>
    <w:p>
      <w:r>
        <w:rPr>
          <w:b/>
          <w:sz w:val="32"/>
        </w:rPr>
        <w:t>QUAND SE FRICTIONNER / SE LAVER LES MAINS</w:t>
      </w:r>
    </w:p>
    <w:p>
      <w:pPr>
        <w:spacing w:after="40"/>
      </w:pPr>
      <w:r>
        <w:t>• ☑ Avant tout acte aseptique, préparation/dispensation stérile.</w:t>
      </w:r>
    </w:p>
    <w:p>
      <w:pPr>
        <w:spacing w:after="40"/>
      </w:pPr>
      <w:r>
        <w:t>• ☑ Avant/après contact patient/échantillon, avant gants et après retrait.</w:t>
      </w:r>
    </w:p>
    <w:p>
      <w:pPr>
        <w:spacing w:after="40"/>
      </w:pPr>
      <w:r>
        <w:t>• ☑ Après contact avec surfaces/équipements potentiellement contaminés.</w:t>
      </w:r>
    </w:p>
    <w:p>
      <w:pPr>
        <w:spacing w:after="40"/>
      </w:pPr>
      <w:r>
        <w:t>• ☑ Après retrait d’EPI, après manipulation de déchets/DASRI.</w:t>
      </w:r>
    </w:p>
    <w:p>
      <w:pPr>
        <w:spacing w:after="40"/>
      </w:pPr>
      <w:r>
        <w:t>• ☑ Entrée/sortie de zone propre (PSM, hotte, salle de préparation).</w:t>
      </w:r>
    </w:p>
    <w:p/>
    <w:p>
      <w:r>
        <w:rPr>
          <w:b/>
          <w:sz w:val="32"/>
        </w:rPr>
        <w:t>FRICTION HYDRO-ALCOOLIQUE (SHA) — 20 à 30 secondes (préférentielle)</w:t>
      </w:r>
    </w:p>
    <w:p>
      <w:pPr>
        <w:spacing w:after="40"/>
      </w:pPr>
      <w:r>
        <w:t>• Dose suffisante sur mains sèches (pas de souillures visibles).</w:t>
      </w:r>
    </w:p>
    <w:p>
      <w:pPr>
        <w:spacing w:after="40"/>
      </w:pPr>
      <w:r>
        <w:t>• Paume contre paume, dos des mains, doigts entrelacés, dos des doigts.</w:t>
      </w:r>
    </w:p>
    <w:p>
      <w:pPr>
        <w:spacing w:after="40"/>
      </w:pPr>
      <w:r>
        <w:t>• Poucres, pulpes/ongles, poignets — jusqu’à séchage complet (ne pas essuyer).</w:t>
      </w:r>
    </w:p>
    <w:p/>
    <w:p>
      <w:r>
        <w:rPr>
          <w:b/>
          <w:sz w:val="32"/>
        </w:rPr>
        <w:t>EAU + SAVON — 40 à 60 secondes (si mains souillées)</w:t>
      </w:r>
    </w:p>
    <w:p>
      <w:pPr>
        <w:spacing w:after="40"/>
      </w:pPr>
      <w:r>
        <w:t>• Mouiller, savonner, frictionner toutes les surfaces (comme la SHA).</w:t>
      </w:r>
    </w:p>
    <w:p>
      <w:pPr>
        <w:spacing w:after="40"/>
      </w:pPr>
      <w:r>
        <w:t>• Rincer, sécher avec essuie-mains, fermer le robinet avec l’essuie-mains.</w:t>
      </w:r>
    </w:p>
    <w:p/>
    <w:p>
      <w:r>
        <w:rPr>
          <w:b/>
          <w:sz w:val="32"/>
        </w:rPr>
        <w:t>RAPPELS QUALITÉ &amp; SÉCURITÉ</w:t>
      </w:r>
    </w:p>
    <w:p>
      <w:pPr>
        <w:spacing w:after="40"/>
      </w:pPr>
      <w:r>
        <w:t>• Ongles courts, pas de bijoux aux mains/poignets.</w:t>
      </w:r>
    </w:p>
    <w:p>
      <w:pPr>
        <w:spacing w:after="40"/>
      </w:pPr>
      <w:r>
        <w:t>• Gants : ne remplacent pas l’hygiène des mains. SHA avant/après gants.</w:t>
      </w:r>
    </w:p>
    <w:p>
      <w:pPr>
        <w:spacing w:after="40"/>
      </w:pPr>
      <w:r>
        <w:t>• Changer de gants entre lots/étapes ; éliminer en DASRI.</w:t>
      </w:r>
    </w:p>
    <w:p>
      <w:pPr>
        <w:spacing w:after="40"/>
      </w:pPr>
      <w:r>
        <w:t>• Affichez les protocoles près des lavabos et distributeurs SHA.</w:t>
      </w:r>
    </w:p>
    <w:p/>
    <w:p>
      <w:pPr>
        <w:jc w:val="center"/>
      </w:pPr>
      <w:r>
        <w:rPr>
          <w:i/>
        </w:rPr>
        <w:t>Affiche interne — ajustez selon vos SOP (zones, EPI, produits).</w:t>
      </w:r>
    </w:p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